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ulkaseznamu3zvraznn2"/>
        <w:tblW w:w="9344" w:type="dxa"/>
        <w:tblBorders>
          <w:top w:val="single" w:sz="18" w:space="0" w:color="4472C4" w:themeColor="accent5"/>
          <w:left w:val="single" w:sz="18" w:space="0" w:color="4472C4" w:themeColor="accent5"/>
          <w:bottom w:val="single" w:sz="18" w:space="0" w:color="4472C4" w:themeColor="accent5"/>
          <w:right w:val="single" w:sz="18" w:space="0" w:color="4472C4" w:themeColor="accent5"/>
          <w:insideH w:val="dotted" w:sz="4" w:space="0" w:color="4472C4" w:themeColor="accent5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37"/>
        <w:gridCol w:w="2693"/>
        <w:gridCol w:w="1142"/>
        <w:gridCol w:w="3972"/>
      </w:tblGrid>
      <w:tr w:rsidR="00706AC3" w:rsidRPr="005B10FB" w14:paraId="577637AA" w14:textId="77777777" w:rsidTr="00D81D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44" w:type="dxa"/>
            <w:gridSpan w:val="4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4472C4"/>
          </w:tcPr>
          <w:p w14:paraId="7EB095F8" w14:textId="7432B0C9" w:rsidR="00706AC3" w:rsidRPr="00F86E54" w:rsidRDefault="00AC1D55" w:rsidP="00CD69B5">
            <w:pPr>
              <w:rPr>
                <w:rFonts w:ascii="Skolar Sans Latn" w:hAnsi="Skolar Sans Latn"/>
                <w:b/>
                <w:noProof/>
                <w:lang w:val="cs-CZ" w:eastAsia="en-GB"/>
              </w:rPr>
            </w:pPr>
            <w:r>
              <w:rPr>
                <w:rFonts w:ascii="Skolar Sans Latn" w:hAnsi="Skolar Sans Latn"/>
                <w:noProof/>
                <w:sz w:val="20"/>
                <w:lang w:val="cs-CZ" w:eastAsia="cs-CZ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3466E0CA" wp14:editId="27492046">
                      <wp:simplePos x="0" y="0"/>
                      <wp:positionH relativeFrom="column">
                        <wp:posOffset>3782086</wp:posOffset>
                      </wp:positionH>
                      <wp:positionV relativeFrom="paragraph">
                        <wp:posOffset>-66218</wp:posOffset>
                      </wp:positionV>
                      <wp:extent cx="2520563" cy="804672"/>
                      <wp:effectExtent l="0" t="0" r="0" b="0"/>
                      <wp:wrapNone/>
                      <wp:docPr id="19" name="Skupina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0563" cy="804672"/>
                                <a:chOff x="0" y="0"/>
                                <a:chExt cx="2520563" cy="804672"/>
                              </a:xfrm>
                            </wpg:grpSpPr>
                            <wps:wsp>
                              <wps:cNvPr id="13" name="Ovál 13"/>
                              <wps:cNvSpPr/>
                              <wps:spPr>
                                <a:xfrm>
                                  <a:off x="1105231" y="190831"/>
                                  <a:ext cx="150495" cy="15049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6"/>
                                </a:lnRef>
                                <a:fillRef idx="2">
                                  <a:schemeClr val="accent6"/>
                                </a:fillRef>
                                <a:effectRef idx="1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Ovál 14"/>
                              <wps:cNvSpPr/>
                              <wps:spPr>
                                <a:xfrm>
                                  <a:off x="1113182" y="445273"/>
                                  <a:ext cx="150495" cy="15049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2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ové pole 16"/>
                              <wps:cNvSpPr txBox="1"/>
                              <wps:spPr>
                                <a:xfrm>
                                  <a:off x="0" y="39754"/>
                                  <a:ext cx="1042725" cy="7649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A92F86C" w14:textId="56B31A17" w:rsidR="00332504" w:rsidRPr="00AC1D55" w:rsidRDefault="00332504" w:rsidP="00AC1D55">
                                    <w:pPr>
                                      <w:jc w:val="left"/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  <w:t>Srovnání v rámci kraj</w:t>
                                    </w:r>
                                    <w:r w:rsidR="00C4262F"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ové pole 18"/>
                              <wps:cNvSpPr txBox="1"/>
                              <wps:spPr>
                                <a:xfrm>
                                  <a:off x="1248354" y="0"/>
                                  <a:ext cx="1272209" cy="763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A0EEBD2" w14:textId="77777777" w:rsidR="00332504" w:rsidRDefault="00332504" w:rsidP="00AC1D55">
                                    <w:pPr>
                                      <w:spacing w:line="276" w:lineRule="auto"/>
                                      <w:jc w:val="left"/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  <w:t>Nadprůměr</w:t>
                                    </w:r>
                                  </w:p>
                                  <w:p w14:paraId="70AC8046" w14:textId="0979B195" w:rsidR="00332504" w:rsidRPr="00AC1D55" w:rsidRDefault="00332504" w:rsidP="00AC1D55">
                                    <w:pPr>
                                      <w:spacing w:line="276" w:lineRule="auto"/>
                                      <w:jc w:val="left"/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  <w:t xml:space="preserve"> Podprůměr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66E0CA" id="Skupina 19" o:spid="_x0000_s1026" style="position:absolute;left:0;text-align:left;margin-left:297.8pt;margin-top:-5.2pt;width:198.45pt;height:63.35pt;z-index:251681792;mso-height-relative:margin" coordsize="25205,8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9X4wMAALURAAAOAAAAZHJzL2Uyb0RvYy54bWzsWN1uIycUvq/Ud0DcN/Pvn1EmqzTbRJWi&#10;TdSk2muCGXu0DFDAHmffppd9jn2xHmBmbCXebeqq26rNjc3POXD44DsfzOmbbcvRhmnTSFHh5CTG&#10;iAkqF41YVvjn+8vvZhgZS8SCcClYhR+ZwW/Ovv3mtFMlS+VK8gXTCAYRpuxUhVfWqjKKDF2xlpgT&#10;qZiAzlrqllio6mW00KSD0VsepXE8iTqpF0pLyoyB1rehE5/58euaUXtT14ZZxCsMsVn/q/3vg/uN&#10;zk5JudRErRrah0GOiKIljYBJx6HeEkvQWjfPhmobqqWRtT2hso1kXTeU+TXAapL4yWqutFwrv5Zl&#10;2S3VCBNA+wSno4el7za3GjUL2Ls5RoK0sEd3H9aqEQRBC8DTqWUJVlda3alb3TcsQ82teFvr1v3D&#10;WtDWA/s4Asu2FlFoTIs0LiYZRhT6ZnE+maYBebqC7XnmRlc/fNkxGqaNXHRjMJ2CQ2R2OJm/htPd&#10;iijm4TcOgQEnWEbA6Wbz6VeOkiyg5G1GiExpAK0D+CRJXKRZghEgkczjGRT9GRygSoo4nxcBqb4M&#10;/eOCSam0sVdMtsgVKsw4b5RxYZKSbK6NDdaDlWvmwrU5cEJMvmQfOQudP7EaDgDsUuIH8dRjF1yj&#10;DQHSEEqZsBMXJATBBVg7t7rhfHRM/9ixt3euzNNydH7BrKOHn1kKOzq3jZD60OyLDx5XCLkO9gMC&#10;Yd0Ogge5eIQ91TIkBaPoZQOQXhNjb4mGLAD5AjKbvYGfmsuuwrIvYbSS+uOhdmcPhw56Meogq1TY&#10;/LImmmHEfxRwHOdJnrs05Ct5MU2hovd7HvZ7xLq9kLAHcFogOl909pYPxVrL9j0kwHM3K3QRQWHu&#10;ClOrh8qFDdkOUihl5+feDFKPIvZa3Ck67Lo7L/fb90Sr/lxZOJDv5ECBZ2cr2Lr9EPJ8bWXd+IO3&#10;w7XHG+joUsjX4GX+hJf5n+RlkiWz1PMyz4t06mkNp7XPRP9OXvo0egwvB8ejeDk4v/LylZd7l68h&#10;WTi67+nlZODlPXBJbj79hpTkDCVeU3pbp5vIbr+XXoZAa1z7ZxQU8hxoZzafFp7hexSN83Sa9to5&#10;neTzZNbL1nBHGVSxz3EarodfEk4hL0HmIBonfAgEYJIVsXcYezz3dqrW6+8uel86oLVhmINaOwjX&#10;Ya19gePnOf0C57+H03b7sO139T8su/b/J7rwvAuX4Sfk9sw7gtxJms8yILajeP86GxUYyJ3G8Epx&#10;j4jpJMuA6uFW+krvcIH/R+kdHpHDneuV5V/nau0fwPBtwL/O+u8Y7uPDft1fxXdfW85+BwAA//8D&#10;AFBLAwQUAAYACAAAACEALMlSpeIAAAALAQAADwAAAGRycy9kb3ducmV2LnhtbEyPwWrDMBBE74X+&#10;g9hCb4mspDa1YzmE0PYUCk0KJTfF2tgmlmQsxXb+vttTc1zmMfM2X0+mZQP2vnFWgphHwNCWTje2&#10;kvB9eJ+9AvNBWa1aZ1HCDT2si8eHXGXajfYLh32oGJVYnykJdQhdxrkvazTKz12HlrKz640KdPYV&#10;170aqdy0fBFFCTeqsbRQqw63NZaX/dVI+BjVuFmKt2F3OW9vx0P8+bMTKOXz07RZAQs4hX8Y/vRJ&#10;HQpyOrmr1Z61EuI0TgiVMBPRCzAi0nQRAzsRKpIl8CLn9z8UvwAAAP//AwBQSwECLQAUAAYACAAA&#10;ACEAtoM4kv4AAADhAQAAEwAAAAAAAAAAAAAAAAAAAAAAW0NvbnRlbnRfVHlwZXNdLnhtbFBLAQIt&#10;ABQABgAIAAAAIQA4/SH/1gAAAJQBAAALAAAAAAAAAAAAAAAAAC8BAABfcmVscy8ucmVsc1BLAQIt&#10;ABQABgAIAAAAIQCAso9X4wMAALURAAAOAAAAAAAAAAAAAAAAAC4CAABkcnMvZTJvRG9jLnhtbFBL&#10;AQItABQABgAIAAAAIQAsyVKl4gAAAAsBAAAPAAAAAAAAAAAAAAAAAD0GAABkcnMvZG93bnJldi54&#10;bWxQSwUGAAAAAAQABADzAAAATAcAAAAA&#10;">
                      <v:oval id="Ovál 13" o:spid="_x0000_s1027" style="position:absolute;left:11052;top:1908;width:1505;height:1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9rLMQA&#10;AADbAAAADwAAAGRycy9kb3ducmV2LnhtbERPTWvCQBC9F/wPywi9SLMxQinRjdiCVQ8Vmir0OGSn&#10;STQ7G7Krif/eLRR6m8f7nMVyMI24UudqywqmUQyCuLC65lLB4Wv99ALCeWSNjWVScCMHy2z0sMBU&#10;254/6Zr7UoQQdikqqLxvUyldUZFBF9mWOHA/tjPoA+xKqTvsQ7hpZBLHz9JgzaGhwpbeKirO+cUo&#10;2G7258PsdEleJ9/xcffemw85SZR6HA+rOQhPg/8X/7m3Osyfwe8v4QC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/ayzEAAAA2wAAAA8AAAAAAAAAAAAAAAAAmAIAAGRycy9k&#10;b3ducmV2LnhtbFBLBQYAAAAABAAEAPUAAACJAwAAAAA=&#10;" fillcolor="#9ecb81 [2169]" strokecolor="#70ad47 [3209]" strokeweight=".5pt">
                        <v:fill color2="#8ac066 [2617]" rotate="t" colors="0 #b5d5a7;.5 #aace99;1 #9cca86" focus="100%" type="gradient">
                          <o:fill v:ext="view" type="gradientUnscaled"/>
                        </v:fill>
                        <v:stroke joinstyle="miter"/>
                      </v:oval>
                      <v:oval id="Ovál 14" o:spid="_x0000_s1028" style="position:absolute;left:11131;top:4452;width:1505;height:1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ws0cAA&#10;AADbAAAADwAAAGRycy9kb3ducmV2LnhtbERP32vCMBB+F/Y/hBvsTVNliHSmZYwNHAxEq++35myq&#10;zaUkWe3+eyMM9nYf389bl6PtxEA+tI4VzGcZCOLa6ZYbBYfqY7oCESKyxs4xKfilAGXxMFljrt2V&#10;dzTsYyNSCIccFZgY+1zKUBuyGGauJ07cyXmLMUHfSO3xmsJtJxdZtpQWW04NBnt6M1Rf9j9WwZfX&#10;K9Md5zt3kVV9/n4fPq3fKvX0OL6+gIg0xn/xn3uj0/xnuP+SDpDF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vws0cAAAADbAAAADwAAAAAAAAAAAAAAAACYAgAAZHJzL2Rvd25y&#10;ZXYueG1sUEsFBgAAAAAEAAQA9QAAAIUDAAAAAA==&#10;" fillcolor="#f3a875 [2165]" strokecolor="#ed7d31 [3205]" strokeweight=".5pt">
                        <v:fill color2="#f09558 [2613]" rotate="t" colors="0 #f7bda4;.5 #f5b195;1 #f8a581" focus="100%" type="gradient">
                          <o:fill v:ext="view" type="gradientUnscaled"/>
                        </v:fill>
                        <v:stroke joinstyle="miter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ové pole 16" o:spid="_x0000_s1029" type="#_x0000_t202" style="position:absolute;top:397;width:10427;height:7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    <v:textbox>
                          <w:txbxContent>
                            <w:p w14:paraId="0A92F86C" w14:textId="56B31A17" w:rsidR="00332504" w:rsidRPr="00AC1D55" w:rsidRDefault="00332504" w:rsidP="00AC1D55">
                              <w:pPr>
                                <w:jc w:val="left"/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  <w:t>Srovnání v rámci kraj</w:t>
                              </w:r>
                              <w:r w:rsidR="00C4262F"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ové pole 18" o:spid="_x0000_s1030" type="#_x0000_t202" style="position:absolute;left:12483;width:12722;height:7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<v:textbox>
                          <w:txbxContent>
                            <w:p w14:paraId="5A0EEBD2" w14:textId="77777777" w:rsidR="00332504" w:rsidRDefault="00332504" w:rsidP="00AC1D55">
                              <w:pPr>
                                <w:spacing w:line="276" w:lineRule="auto"/>
                                <w:jc w:val="left"/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  <w:t>Nadprůměr</w:t>
                              </w:r>
                            </w:p>
                            <w:p w14:paraId="70AC8046" w14:textId="0979B195" w:rsidR="00332504" w:rsidRPr="00AC1D55" w:rsidRDefault="00332504" w:rsidP="00AC1D55">
                              <w:pPr>
                                <w:spacing w:line="276" w:lineRule="auto"/>
                                <w:jc w:val="left"/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  <w:t xml:space="preserve"> Podprůměr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Skolar Sans Latn" w:hAnsi="Skolar Sans Latn"/>
                <w:noProof/>
                <w:sz w:val="2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3CA6505" wp14:editId="213024C2">
                      <wp:simplePos x="0" y="0"/>
                      <wp:positionH relativeFrom="column">
                        <wp:posOffset>5774497</wp:posOffset>
                      </wp:positionH>
                      <wp:positionV relativeFrom="paragraph">
                        <wp:posOffset>-3705170</wp:posOffset>
                      </wp:positionV>
                      <wp:extent cx="150495" cy="150495"/>
                      <wp:effectExtent l="0" t="0" r="20955" b="20955"/>
                      <wp:wrapNone/>
                      <wp:docPr id="15" name="Ová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F546C4" id="Ovál 15" o:spid="_x0000_s1026" style="position:absolute;margin-left:454.7pt;margin-top:-291.75pt;width:11.85pt;height:11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tkRYAIAAB0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0OyO&#10;OfPC0Yyutz9/WEY8NacNcUY6t+EGey4SmSvdaXT5phrYrjR0PzRU7RKT9Dg+Hk1Pya8kUU+Tl+rJ&#10;OGBMHxU4lomaK2tNiLlkMRPby5g67YNWfrY+v+W0ukQKlfZWdcLPSlM1OXRxUnCkVhbZVhAChJTK&#10;p5NcGCVhPWlnM22sHQwnfzbs9bOpKhgbjP8i6mBRIoNPg7EzHvC16M3XcZ+y7vQPHejqzi14gGZP&#10;g0ToEB6DvDDU0ksR041AgjSBn9Y0XdOhLbQ1h57ibA34/bX3rE9IIylnLa1IzeO3jUDFmf3kCYOn&#10;4+k071RhpsfvJ8Tgc8nDc4nfuBXQDMb0IQRZyKyf7IHUCO6etnmZo5JIeEmxay4THphV6laX/gOp&#10;lsuiRnsURLr0t0Eepp7xcre7Fxh6XCUC5BUc1ukFtjrdPA8Py00CbQrwnvra95t2sACn/y/ykj/n&#10;i9bTr7b4BQAA//8DAFBLAwQUAAYACAAAACEAVbMywuUAAAANAQAADwAAAGRycy9kb3ducmV2Lnht&#10;bEyPwU6DQBCG7ya+w2ZMvDTtbkEaQJZGTdR6sIm1Jh63MAKWnSXsUvDt3Z70ODNf/vn+bD3plp2w&#10;t40hCcuFAIZUmLKhSsL+/XEeA7NOUalaQyjhBy2s88uLTKWlGekNTztXMR9CNlUSaue6lHNb1KiV&#10;XZgOyd++TK+V82Nf8bJXow/XLQ+EWHGtGvIfatXhQ43FcTdoCZvn7XEffg/B/exTfLw8jfqVzwIp&#10;r6+mu1tgDif3B8NZ36tD7p0OZqDSslZCIpIbj0qYR3EYAfNIEoZLYIfzKkpi4HnG/7fIfwEAAP//&#10;AwBQSwECLQAUAAYACAAAACEAtoM4kv4AAADhAQAAEwAAAAAAAAAAAAAAAAAAAAAAW0NvbnRlbnRf&#10;VHlwZXNdLnhtbFBLAQItABQABgAIAAAAIQA4/SH/1gAAAJQBAAALAAAAAAAAAAAAAAAAAC8BAABf&#10;cmVscy8ucmVsc1BLAQItABQABgAIAAAAIQAOdtkRYAIAAB0FAAAOAAAAAAAAAAAAAAAAAC4CAABk&#10;cnMvZTJvRG9jLnhtbFBLAQItABQABgAIAAAAIQBVszLC5QAAAA0BAAAPAAAAAAAAAAAAAAAAALoE&#10;AABkcnMvZG93bnJldi54bWxQSwUGAAAAAAQABADzAAAAzAUAAAAA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7D1690">
              <w:rPr>
                <w:rFonts w:ascii="Skolar Sans Latn" w:hAnsi="Skolar Sans Latn"/>
                <w:b/>
                <w:sz w:val="32"/>
                <w:lang w:val="cs-CZ"/>
              </w:rPr>
              <w:t xml:space="preserve"> </w:t>
            </w:r>
            <w:r w:rsidR="00706AC3" w:rsidRPr="00F86E54">
              <w:rPr>
                <w:rFonts w:ascii="Skolar Sans Latn" w:hAnsi="Skolar Sans Latn"/>
                <w:b/>
                <w:sz w:val="32"/>
                <w:lang w:val="cs-CZ"/>
              </w:rPr>
              <w:t xml:space="preserve">Správní obvod </w:t>
            </w:r>
            <w:r w:rsidR="00A47137">
              <w:rPr>
                <w:rFonts w:ascii="Skolar Sans Latn" w:hAnsi="Skolar Sans Latn"/>
                <w:b/>
                <w:sz w:val="32"/>
                <w:lang w:val="cs-CZ"/>
              </w:rPr>
              <w:t xml:space="preserve">ORP </w:t>
            </w:r>
            <w:r w:rsidR="002E6246">
              <w:rPr>
                <w:rFonts w:ascii="Skolar Sans Latn" w:hAnsi="Skolar Sans Latn"/>
                <w:b/>
                <w:sz w:val="32"/>
                <w:lang w:val="cs-CZ"/>
              </w:rPr>
              <w:t xml:space="preserve">Mariánské </w:t>
            </w:r>
            <w:r w:rsidR="00CD69B5">
              <w:rPr>
                <w:rFonts w:ascii="Skolar Sans Latn" w:hAnsi="Skolar Sans Latn"/>
                <w:b/>
                <w:sz w:val="32"/>
                <w:lang w:val="cs-CZ"/>
              </w:rPr>
              <w:t>L</w:t>
            </w:r>
            <w:r w:rsidR="002E6246">
              <w:rPr>
                <w:rFonts w:ascii="Skolar Sans Latn" w:hAnsi="Skolar Sans Latn"/>
                <w:b/>
                <w:sz w:val="32"/>
                <w:lang w:val="cs-CZ"/>
              </w:rPr>
              <w:t>ázně</w:t>
            </w:r>
          </w:p>
        </w:tc>
      </w:tr>
      <w:tr w:rsidR="00244DA6" w:rsidRPr="005B10FB" w14:paraId="7C60BD1C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nil"/>
              <w:left w:val="single" w:sz="12" w:space="0" w:color="4472C4" w:themeColor="accent5"/>
              <w:bottom w:val="single" w:sz="4" w:space="0" w:color="4472C4" w:themeColor="accent5"/>
            </w:tcBorders>
            <w:vAlign w:val="center"/>
          </w:tcPr>
          <w:p w14:paraId="1CCBD83F" w14:textId="3C484BDF" w:rsidR="00244DA6" w:rsidRPr="00C4262F" w:rsidRDefault="00244DA6" w:rsidP="00C4262F">
            <w:pPr>
              <w:pStyle w:val="Nadpis2"/>
              <w:spacing w:before="0" w:line="240" w:lineRule="auto"/>
              <w:jc w:val="left"/>
              <w:outlineLvl w:val="1"/>
              <w:rPr>
                <w:rFonts w:asciiTheme="minorHAnsi" w:hAnsiTheme="minorHAnsi" w:cstheme="minorHAnsi"/>
                <w:color w:val="4472C4" w:themeColor="accent5"/>
                <w:sz w:val="18"/>
                <w:lang w:val="cs-CZ"/>
              </w:rPr>
            </w:pPr>
            <w:r w:rsidRPr="00C4262F">
              <w:rPr>
                <w:rFonts w:asciiTheme="minorHAnsi" w:hAnsiTheme="minorHAnsi" w:cstheme="minorHAnsi"/>
                <w:color w:val="4472C4" w:themeColor="accent5"/>
                <w:sz w:val="18"/>
                <w:lang w:val="cs-CZ"/>
              </w:rPr>
              <w:t>Obce v území</w:t>
            </w:r>
          </w:p>
        </w:tc>
        <w:tc>
          <w:tcPr>
            <w:tcW w:w="3835" w:type="dxa"/>
            <w:gridSpan w:val="2"/>
            <w:tcBorders>
              <w:top w:val="nil"/>
              <w:left w:val="nil"/>
              <w:bottom w:val="single" w:sz="4" w:space="0" w:color="4472C4" w:themeColor="accent5"/>
              <w:right w:val="nil"/>
            </w:tcBorders>
            <w:vAlign w:val="center"/>
          </w:tcPr>
          <w:p w14:paraId="5333BD1B" w14:textId="3274FAA7" w:rsidR="00244DA6" w:rsidRPr="00C4262F" w:rsidRDefault="002E6246" w:rsidP="00E11895">
            <w:pPr>
              <w:spacing w:before="0" w:after="0" w:line="240" w:lineRule="auto"/>
              <w:ind w:left="1601" w:hanging="28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lang w:val="cs-CZ"/>
              </w:rPr>
            </w:pPr>
            <w:r w:rsidRPr="002E6246">
              <w:rPr>
                <w:rFonts w:asciiTheme="majorHAnsi" w:hAnsiTheme="majorHAnsi" w:cstheme="majorHAnsi"/>
                <w:b/>
                <w:lang w:val="cs-CZ"/>
              </w:rPr>
              <w:t>Drmoul, Lázně Kynžvart, Mariánské Lázně, Mnichov, Ovesné Kladruby, Prameny, Stará Voda, Teplá, Trstěnice, Tři Sekery, Valy, Velká Hleďsebe, Vlkovice a Zádub-Závišín.</w:t>
            </w:r>
          </w:p>
        </w:tc>
        <w:tc>
          <w:tcPr>
            <w:tcW w:w="3972" w:type="dxa"/>
            <w:vMerge w:val="restart"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2EA94F2" w14:textId="52B4D50C" w:rsidR="00244DA6" w:rsidRPr="005B10FB" w:rsidRDefault="00D90433" w:rsidP="00A152A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  <w:r>
              <w:rPr>
                <w:noProof/>
                <w:lang w:val="cs-CZ" w:eastAsia="cs-CZ"/>
              </w:rPr>
              <w:drawing>
                <wp:inline distT="0" distB="0" distL="0" distR="0" wp14:anchorId="1A71B4FD" wp14:editId="778949BB">
                  <wp:extent cx="2385060" cy="1845310"/>
                  <wp:effectExtent l="0" t="0" r="0" b="254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060" cy="1845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4DA6" w:rsidRPr="005B10FB" w14:paraId="10891B35" w14:textId="77777777" w:rsidTr="00D81D52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single" w:sz="4" w:space="0" w:color="4472C4" w:themeColor="accent5"/>
              <w:left w:val="single" w:sz="12" w:space="0" w:color="4472C4" w:themeColor="accent5"/>
              <w:bottom w:val="nil"/>
            </w:tcBorders>
            <w:vAlign w:val="center"/>
          </w:tcPr>
          <w:p w14:paraId="07E63948" w14:textId="3EA54875" w:rsidR="00244DA6" w:rsidRPr="00C4262F" w:rsidRDefault="005D3B29" w:rsidP="00D81D5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lang w:val="cs-CZ"/>
              </w:rPr>
            </w:pPr>
            <w:r>
              <w:rPr>
                <w:rFonts w:asciiTheme="minorHAnsi" w:hAnsiTheme="minorHAnsi" w:cstheme="minorHAnsi"/>
                <w:b/>
                <w:color w:val="4472C4" w:themeColor="accent5"/>
                <w:lang w:val="cs-CZ"/>
              </w:rPr>
              <w:t>Vybraná data</w:t>
            </w:r>
          </w:p>
        </w:tc>
        <w:tc>
          <w:tcPr>
            <w:tcW w:w="1142" w:type="dxa"/>
            <w:tcBorders>
              <w:top w:val="single" w:sz="4" w:space="0" w:color="4472C4" w:themeColor="accent5"/>
              <w:left w:val="nil"/>
              <w:bottom w:val="nil"/>
              <w:right w:val="nil"/>
            </w:tcBorders>
            <w:vAlign w:val="center"/>
          </w:tcPr>
          <w:p w14:paraId="2630466A" w14:textId="77777777" w:rsidR="00244DA6" w:rsidRPr="00C94B4C" w:rsidRDefault="00244DA6" w:rsidP="00C4262F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lang w:val="cs-CZ"/>
              </w:rPr>
            </w:pP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250A2062" w14:textId="77777777" w:rsidR="00244DA6" w:rsidRPr="005B10FB" w:rsidRDefault="00244DA6" w:rsidP="00A152A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0A02A6F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32B0E429" w14:textId="3E87D4A7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Rozloha (km</w:t>
            </w:r>
            <w:r w:rsidRPr="000D5A35">
              <w:rPr>
                <w:rFonts w:asciiTheme="majorHAnsi" w:hAnsiTheme="majorHAnsi" w:cstheme="majorHAnsi"/>
                <w:b/>
                <w:vertAlign w:val="superscript"/>
                <w:lang w:val="cs-CZ"/>
              </w:rPr>
              <w:t>2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nil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72DCBEA" w14:textId="2983FB8B" w:rsidR="00244DA6" w:rsidRPr="00C4262F" w:rsidRDefault="00235B20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405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42F4B3BD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65D10E8C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5B88B6D2" w14:textId="21831577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Zastavěné území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 xml:space="preserve"> (km</w:t>
            </w:r>
            <w:r w:rsidRPr="000D5A35">
              <w:rPr>
                <w:rFonts w:asciiTheme="majorHAnsi" w:hAnsiTheme="majorHAnsi" w:cstheme="majorHAnsi"/>
                <w:b/>
                <w:vertAlign w:val="superscript"/>
                <w:lang w:val="cs-CZ"/>
              </w:rPr>
              <w:t>2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26DA6F9B" w14:textId="42EE0B5D" w:rsidR="00244DA6" w:rsidRPr="00C4262F" w:rsidRDefault="00235B20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34,2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24F85491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DE65229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50E440AC" w14:textId="4E473E7A" w:rsidR="00244DA6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Nadmořská výška (</w:t>
            </w:r>
            <w:r w:rsidR="00E11895">
              <w:rPr>
                <w:rFonts w:asciiTheme="majorHAnsi" w:hAnsiTheme="majorHAnsi" w:cstheme="majorHAnsi"/>
                <w:b/>
                <w:lang w:val="cs-CZ"/>
              </w:rPr>
              <w:t xml:space="preserve">průměr 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m n. m.)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F91D755" w14:textId="7C370B0B" w:rsidR="00244DA6" w:rsidRDefault="00926A45" w:rsidP="00CD69B5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D69B5">
              <w:rPr>
                <w:rFonts w:asciiTheme="majorHAnsi" w:hAnsiTheme="majorHAnsi" w:cstheme="majorHAnsi"/>
                <w:lang w:val="cs-CZ"/>
              </w:rPr>
              <w:t>7</w:t>
            </w:r>
            <w:r w:rsidR="00CD69B5" w:rsidRPr="00CD69B5">
              <w:rPr>
                <w:rFonts w:asciiTheme="majorHAnsi" w:hAnsiTheme="majorHAnsi" w:cstheme="majorHAnsi"/>
                <w:lang w:val="cs-CZ"/>
              </w:rPr>
              <w:t>52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78FEB157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08F714AB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3DFBC03" w14:textId="5B00EEBE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Počet obyvatel (2020)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93C7E41" w14:textId="2AAE66D0" w:rsidR="00244DA6" w:rsidRPr="00C4262F" w:rsidRDefault="00DD1346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4262F">
              <w:rPr>
                <w:rFonts w:asciiTheme="majorHAnsi" w:hAnsiTheme="majorHAnsi" w:cstheme="majorHAnsi"/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E66BCB1" wp14:editId="737482C1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1523365</wp:posOffset>
                      </wp:positionV>
                      <wp:extent cx="150495" cy="150495"/>
                      <wp:effectExtent l="0" t="0" r="20955" b="20955"/>
                      <wp:wrapNone/>
                      <wp:docPr id="11" name="Ová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3990CF" id="Ovál 11" o:spid="_x0000_s1026" style="position:absolute;margin-left:46pt;margin-top:119.95pt;width:11.85pt;height:11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G+nYAIAAB0FAAAOAAAAZHJzL2Uyb0RvYy54bWysVM1qGzEQvhf6DkL3Zm3jpI3xOhiHlEJI&#10;QpOSs6KVYlFJo45kr9236bP0xTrSrjehCbSUXrTz//vNzs92zrKtwmjA13x8NOJMeQmN8Y81/3J3&#10;8e4DZzEJ3wgLXtV8ryI/W7x9M2/DTE1gDbZRyCiIj7M21HydUphVVZRr5UQ8gqA8KTWgE4lYfKwa&#10;FC1Fd7aajEYnVQvYBASpYiTpeafkixJfayXTtdZRJWZrTrWl8mJ5H/JbLeZi9ogirI3syxD/UIUT&#10;xlPSIdS5SIJt0LwI5YxEiKDTkQRXgdZGqtIDdTMe/dbN7VoEVXqh4cQwjCn+v7DyanuDzDS0uzFn&#10;Xjja0fX25w/LiKfhtCHOyOY23GDPRSJzpzuNLn+pB7YrA90PA1W7xCQJx8ej6ekxZ5JUPU1Rqifn&#10;gDF9VOBYJmqurDUh5pbFTGwvY+qsD1ZZbH2W5bK6QgqV9lZ1ys9KUzc5dQlScKRWFtlWEAKElMqn&#10;k9wYFWE9WWc3bawdHCd/duzts6sqGBuc/yLr4FEyg0+DszMe8LXszdeyCypZd/aHCXR95xE8QLOn&#10;RSJ0CI9BXhga6aWI6UYgQZrAT2earunRFtqaQ09xtgb8/po82xPSSMtZSydS8/htI1BxZj95wuDp&#10;eDrNN1WY6fH7CTH4XPPwXOM3bgW0A4IZVVfIbJ/sgdQI7p6ueZmzkkp4SblrLhMemFXqTpf+B1It&#10;l8WM7iiIdOlvgzxsPePlbncvMPS4SgTIKzic0wtsdbZ5Hx6WmwTaFOA9zbWfN91gAU7/v8hH/pwv&#10;Vk9/tcUvAAAA//8DAFBLAwQUAAYACAAAACEAcjL5zOMAAAAKAQAADwAAAGRycy9kb3ducmV2Lnht&#10;bEyPwU7DMBBE70j8g7VIXKrWqSNSEuJUgASUA0iUInF04yUJjddR7DTh73FPcJyd0eybfD2Zlh2x&#10;d40lCctFBAyptLqhSsLu/WF+Dcx5RVq1llDCDzpYF+dnucq0HekNj1tfsVBCLlMSau+7jHNX1miU&#10;W9gOKXhftjfKB9lXXPdqDOWm5SKKEm5UQ+FDrTq8r7E8bAcjYfP0etjF34O4m31GH8+Po3nhMyHl&#10;5cV0ewPM4+T/wnDCD+hQBKa9HUg71kpIRZjiJYg4TYGdAsurFbB9uCRxArzI+f8JxS8AAAD//wMA&#10;UEsBAi0AFAAGAAgAAAAhALaDOJL+AAAA4QEAABMAAAAAAAAAAAAAAAAAAAAAAFtDb250ZW50X1R5&#10;cGVzXS54bWxQSwECLQAUAAYACAAAACEAOP0h/9YAAACUAQAACwAAAAAAAAAAAAAAAAAvAQAAX3Jl&#10;bHMvLnJlbHNQSwECLQAUAAYACAAAACEAcxxvp2ACAAAdBQAADgAAAAAAAAAAAAAAAAAuAgAAZHJz&#10;L2Uyb0RvYy54bWxQSwECLQAUAAYACAAAACEAcjL5zOMAAAAKAQAADwAAAAAAAAAAAAAAAAC6BAAA&#10;ZHJzL2Rvd25yZXYueG1sUEsFBgAAAAAEAAQA8wAAAMoFAAAAAA=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235B20">
              <w:rPr>
                <w:rFonts w:asciiTheme="majorHAnsi" w:hAnsiTheme="majorHAnsi" w:cstheme="majorHAnsi"/>
                <w:lang w:val="cs-CZ"/>
              </w:rPr>
              <w:t>23 984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0C4622D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E0E3E28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46164870" w14:textId="511B3477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Průměrný věk (2020)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FE5D6AA" w14:textId="63B6B09A" w:rsidR="00244DA6" w:rsidRPr="00C4262F" w:rsidRDefault="00DD1346" w:rsidP="00235B20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4262F">
              <w:rPr>
                <w:rFonts w:asciiTheme="majorHAnsi" w:hAnsiTheme="majorHAnsi" w:cstheme="majorHAnsi"/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C2288DF" wp14:editId="20CCA542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-4445</wp:posOffset>
                      </wp:positionV>
                      <wp:extent cx="150495" cy="150495"/>
                      <wp:effectExtent l="0" t="0" r="20955" b="20955"/>
                      <wp:wrapNone/>
                      <wp:docPr id="4" name="Ová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E0A642" id="Ovál 4" o:spid="_x0000_s1026" style="position:absolute;margin-left:45.45pt;margin-top:-.35pt;width:11.85pt;height:11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GYtYAIAABsFAAAOAAAAZHJzL2Uyb0RvYy54bWysVM1uEzEQviPxDpbvdJMoBRplU0WpipCq&#10;tqJFPbteu7GwPWbsZBPehmfhxTr2brYVrQRCXOwZz//MN56f7pxlW4XRgK/5+GjEmfISGuMfav71&#10;9vzdR85iEr4RFryq+V5Ffrp4+2behpmawBpso5CREx9nbaj5OqUwq6oo18qJeARBeRJqQCcSsfhQ&#10;NSha8u5sNRmN3lctYBMQpIqRXs86IV8U/1orma60jioxW3PKLZUTy3mfz2oxF7MHFGFtZJ+G+Ics&#10;nDCegg6uzkQSbIPmhStnJEIEnY4kuAq0NlKVGqia8ei3am7WIqhSCzUnhqFN8f+5lZfba2SmqfmU&#10;My8cjehq++unZdPcmjbEGWnchGvsuUhkrnOn0eWbKmC70s790E61S0zS4/h4ND055kySqKfJS/Vk&#10;HDCmTwocy0TNlbUmxFywmIntRUyd9kErP1uf33JaXSKFSnurOuEXpamWHLo4KShSK4tsK2j+Qkrl&#10;0yQXRklYT9rZTBtrB8PJnw17/WyqCsIG47+IOliUyODTYOyMB3wtevNt3KesO/1DB7q6cwvuodnT&#10;GBE6fMcgzw219ELEdC2QAE3QpyVNV3RoC23Noac4WwP+eO096xPOSMpZSwtS8/h9I1BxZj97QuDJ&#10;eDrNG1WY6fGHCTH4XHL/XOI3bgU0gzF9B0EWMusneyA1grujXV7mqCQSXlLsmsuEB2aVusWl30Cq&#10;5bKo0RYFkS78TZCHqWe83O7uBIYeV4kAeQmHZXqBrU43z8PDcpNAmwK8p772/aYNLMDpf4u84s/5&#10;ovX0py0eAQAA//8DAFBLAwQUAAYACAAAACEAA3ImTNwAAAAHAQAADwAAAGRycy9kb3ducmV2Lnht&#10;bEyOy07DMBRE90j8g3WR2LV2CiptyE2FECyQkFBb2DvxJQ71I7LdNPw97oouRzM6c6rNZA0bKcTe&#10;O4RiLoCRa73qXYfwuX+drYDFJJ2SxjtC+KUIm/r6qpKl8ie3pXGXOpYhLpYSQac0lJzHVpOVce4H&#10;crn79sHKlGPouArylOHW8IUQS25l7/KDlgM9a2oPu6NFeA9qpc1XsfUHvm9/mpfxzYYPxNub6ekR&#10;WKIp/Y/hrJ/Voc5OjT86FZlBWIt1XiLMHoCd6+J+CaxBWNwJ4HXFL/3rPwAAAP//AwBQSwECLQAU&#10;AAYACAAAACEAtoM4kv4AAADhAQAAEwAAAAAAAAAAAAAAAAAAAAAAW0NvbnRlbnRfVHlwZXNdLnht&#10;bFBLAQItABQABgAIAAAAIQA4/SH/1gAAAJQBAAALAAAAAAAAAAAAAAAAAC8BAABfcmVscy8ucmVs&#10;c1BLAQItABQABgAIAAAAIQBSUGYtYAIAABsFAAAOAAAAAAAAAAAAAAAAAC4CAABkcnMvZTJvRG9j&#10;LnhtbFBLAQItABQABgAIAAAAIQADciZM3AAAAAcBAAAPAAAAAAAAAAAAAAAAALoEAABkcnMvZG93&#10;bnJldi54bWxQSwUGAAAAAAQABADzAAAAwwUAAAAA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235B20">
              <w:rPr>
                <w:rFonts w:asciiTheme="majorHAnsi" w:hAnsiTheme="majorHAnsi" w:cstheme="majorHAnsi"/>
                <w:lang w:val="cs-CZ"/>
              </w:rPr>
              <w:t>44,2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F6919C4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37F58A3E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3743F3DA" w14:textId="32FB9E50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15579C">
              <w:rPr>
                <w:rFonts w:asciiTheme="majorHAnsi" w:hAnsiTheme="majorHAnsi" w:cstheme="majorHAnsi"/>
                <w:b/>
                <w:lang w:val="cs-CZ"/>
              </w:rPr>
              <w:t>Podíl ob</w:t>
            </w:r>
            <w:r>
              <w:rPr>
                <w:rFonts w:asciiTheme="majorHAnsi" w:hAnsiTheme="majorHAnsi" w:cstheme="majorHAnsi"/>
                <w:b/>
                <w:lang w:val="cs-CZ"/>
              </w:rPr>
              <w:t>yvatel ve věku 65 a více let (% v roce 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4EEB7F4" w14:textId="6D010D38" w:rsidR="00244DA6" w:rsidRPr="00C4262F" w:rsidRDefault="00DD1346" w:rsidP="00235B20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4262F">
              <w:rPr>
                <w:rFonts w:asciiTheme="majorHAnsi" w:hAnsiTheme="majorHAnsi" w:cstheme="majorHAnsi"/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1C56E6C" wp14:editId="5C4513CD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1644650</wp:posOffset>
                      </wp:positionV>
                      <wp:extent cx="150495" cy="150495"/>
                      <wp:effectExtent l="0" t="0" r="20955" b="20955"/>
                      <wp:wrapNone/>
                      <wp:docPr id="12" name="Ová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B827DE" id="Ovál 12" o:spid="_x0000_s1026" style="position:absolute;margin-left:45.45pt;margin-top:129.5pt;width:11.85pt;height:11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cFVYgIAAB0FAAAOAAAAZHJzL2Uyb0RvYy54bWysVM1uEzEQviPxDpbvdJMoBRplU0WpipCq&#10;tqJFPbteu7GwPWbsZBPehmfhxTr2brYVrQRCXOwZz//MN56f7pxlW4XRgK/5+GjEmfISGuMfav71&#10;9vzdR85iEr4RFryq+V5Ffrp4+2behpmawBpso5CREx9nbaj5OqUwq6oo18qJeARBeRJqQCcSsfhQ&#10;NSha8u5sNRmN3lctYBMQpIqRXs86IV8U/1orma60jioxW3PKLZUTy3mfz2oxF7MHFGFtZJ+G+Ics&#10;nDCegg6uzkQSbIPmhStnJEIEnY4kuAq0NlKVGqia8ei3am7WIqhSCzUnhqFN8f+5lZfba2SmodlN&#10;OPPC0Yyutr9+WkY8NacNcUY6N+Eaey4SmSvdaXT5phrYrjR0PzRU7RKT9Dg+Hk1PjjmTJOpp8lI9&#10;GQeM6ZMCxzJRc2WtCTGXLGZiexFTp33Qys/W57ecVpdIodLeqk74RWmqJocuTgqO1Moi2wpCgJBS&#10;+VQKoySsJ+1spo21g+Hkz4a9fjZVBWOD8V9EHSxKZPBpMHbGA74Wvfk2zrOglHWnf+hAV3duwT00&#10;exokQofwGOS5oZZeiJiuBRKkCfy0pumKDm2hrTn0FGdrwB+vvWd9QhpJOWtpRWoev28EKs7sZ08Y&#10;PBlPp3mnCjM9/jAhBp9L7p9L/MatgGYwpg8hyEJm/WQPpEZwd7TNyxyVRMJLil1zmfDArFK3uvQf&#10;SLVcFjXaoyDShb8J8jD1jJfb3Z3A0OMqESAv4bBOL7DV6eZ5eFhuEmhTgPfU177ftINlCv1/kZf8&#10;OV+0nn61xSMAAAD//wMAUEsDBBQABgAIAAAAIQAr/DnY3gAAAAoBAAAPAAAAZHJzL2Rvd25yZXYu&#10;eG1sTI/BTsMwDIbvSLxDZCRuLG0Foy1NJ4TggISEtsE9bUJTljhVknXl7fFOcLT96ff3N5vFWTbr&#10;EEePAvJVBkxj79WIg4CP/ctNCSwmiUpaj1rAj46waS8vGlkrf8KtnndpYBSCsZYCTEpTzXnsjXYy&#10;rvykkW5fPjiZaAwDV0GeKNxZXmTZmjs5In0wctJPRveH3dEJeAuqNPYz3/oD3/ff3fP86sK7ENdX&#10;y+MDsKSX9AfDWZ/UoSWnzh9RRWYFVFlFpIDirqJOZyC/XQPraFMW98Dbhv+v0P4CAAD//wMAUEsB&#10;Ai0AFAAGAAgAAAAhALaDOJL+AAAA4QEAABMAAAAAAAAAAAAAAAAAAAAAAFtDb250ZW50X1R5cGVz&#10;XS54bWxQSwECLQAUAAYACAAAACEAOP0h/9YAAACUAQAACwAAAAAAAAAAAAAAAAAvAQAAX3JlbHMv&#10;LnJlbHNQSwECLQAUAAYACAAAACEAexHBVWICAAAdBQAADgAAAAAAAAAAAAAAAAAuAgAAZHJzL2Uy&#10;b0RvYy54bWxQSwECLQAUAAYACAAAACEAK/w52N4AAAAKAQAADwAAAAAAAAAAAAAAAAC8BAAAZHJz&#10;L2Rvd25yZXYueG1sUEsFBgAAAAAEAAQA8wAAAMcFAAAAAA==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Pr="00C4262F">
              <w:rPr>
                <w:rFonts w:asciiTheme="majorHAnsi" w:hAnsiTheme="majorHAnsi" w:cstheme="majorHAnsi"/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AC1D52A" wp14:editId="2417AA6C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-15875</wp:posOffset>
                      </wp:positionV>
                      <wp:extent cx="150495" cy="150495"/>
                      <wp:effectExtent l="0" t="0" r="20955" b="20955"/>
                      <wp:wrapNone/>
                      <wp:docPr id="6" name="Ová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42DC6B" id="Ovál 6" o:spid="_x0000_s1026" style="position:absolute;margin-left:45.45pt;margin-top:-1.25pt;width:11.85pt;height:11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sDdYAIAABs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1PyE&#10;My8cjeh6+/OHZSe5NW2IM9K4DTfYc5HIXOdOo8s3VcB2pZ37oZ1ql5ikx/HxaHp6zJkkUU+Tl+rJ&#10;OGBMHxU4lomaK2tNiLlgMRPby5g67YNWfrY+v+W0ukQKlfZWdcLPSlMtOXRxUlCkVhbZVtD8hZTK&#10;p0kujJKwnrSzmTbWDoaTPxv2+tlUFYQNxn8RdbAokcGnwdgZD/ha9ObruE9Zd/qHDnR15xY8QLOn&#10;MSJ0+I5BXhhq6aWI6UYgAZqgT0uarunQFtqaQ09xtgb8/tp71ieckZSzlhak5vHbRqDizH7yhMDT&#10;8XSaN6ow0+P3E2LwueThucRv3ApoBmP6DoIsZNZP9kBqBHdPu7zMUUkkvKTYNZcJD8wqdYtLv4FU&#10;y2VRoy0KIl362yAPU894udvdCww9rhIB8goOy/QCW51unoeH5SaBNgV4T33t+00bWIDT/xZ5xZ/z&#10;RevpT1v8AgAA//8DAFBLAwQUAAYACAAAACEAtawPNt0AAAAIAQAADwAAAGRycy9kb3ducmV2Lnht&#10;bEyPwU7DMBBE70j8g7VI3FonEVRtyKZCCA5ISKgt3J14iUPjdWS7afh73BMcRzOaeVNtZzuIiXzo&#10;HSPkywwEcet0zx3Cx+FlsQYRomKtBseE8EMBtvX1VaVK7c68o2kfO5FKOJQKwcQ4llKG1pBVYelG&#10;4uR9OW9VTNJ3Unt1TuV2kEWWraRVPacFo0Z6MtQe9yeL8Ob12gyf+c4d5aH9bp6nV+vfEW9v5scH&#10;EJHm+BeGC35ChzoxNe7EOogBYZNtUhJhUdyDuPj53QpEg1DkBci6kv8P1L8AAAD//wMAUEsBAi0A&#10;FAAGAAgAAAAhALaDOJL+AAAA4QEAABMAAAAAAAAAAAAAAAAAAAAAAFtDb250ZW50X1R5cGVzXS54&#10;bWxQSwECLQAUAAYACAAAACEAOP0h/9YAAACUAQAACwAAAAAAAAAAAAAAAAAvAQAAX3JlbHMvLnJl&#10;bHNQSwECLQAUAAYACAAAACEAVdLA3WACAAAbBQAADgAAAAAAAAAAAAAAAAAuAgAAZHJzL2Uyb0Rv&#10;Yy54bWxQSwECLQAUAAYACAAAACEAtawPNt0AAAAIAQAADwAAAAAAAAAAAAAAAAC6BAAAZHJzL2Rv&#10;d25yZXYueG1sUEsFBgAAAAAEAAQA8wAAAMQFAAAAAA==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481E1E">
              <w:rPr>
                <w:rFonts w:asciiTheme="majorHAnsi" w:hAnsiTheme="majorHAnsi" w:cstheme="majorHAnsi"/>
                <w:lang w:val="cs-CZ"/>
              </w:rPr>
              <w:t>2</w:t>
            </w:r>
            <w:r w:rsidR="00235B20">
              <w:rPr>
                <w:rFonts w:asciiTheme="majorHAnsi" w:hAnsiTheme="majorHAnsi" w:cstheme="majorHAnsi"/>
                <w:lang w:val="cs-CZ"/>
              </w:rPr>
              <w:t>2,6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1513E99B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C8FC96E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9697725" w14:textId="13696755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Celkový přírůstek (úbytek) obyvatel (2015 - 2019)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2E0C82CC" w14:textId="262A213E" w:rsidR="00244DA6" w:rsidRPr="00C4262F" w:rsidRDefault="00DD1346" w:rsidP="00235B20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4262F">
              <w:rPr>
                <w:rFonts w:asciiTheme="majorHAnsi" w:hAnsiTheme="majorHAnsi" w:cstheme="majorHAnsi"/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F88E642" wp14:editId="5B49B8DF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3175</wp:posOffset>
                      </wp:positionV>
                      <wp:extent cx="150495" cy="150495"/>
                      <wp:effectExtent l="0" t="0" r="20955" b="20955"/>
                      <wp:wrapNone/>
                      <wp:docPr id="8" name="Ová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2D0B08" id="Ovál 8" o:spid="_x0000_s1026" style="position:absolute;margin-left:46pt;margin-top:.25pt;width:11.85pt;height:11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h58YAIAABsFAAAOAAAAZHJzL2Uyb0RvYy54bWysVM1OGzEQvlfqO1i+l02iQCFigyIQVSUE&#10;qFBxNl6bWLU97tjJJn2bPktfjLF3s0QFqVXViz3j+Z/5xqdnG2fZWmE04Gs+PhhxpryExvinmn+9&#10;v/xwzFlMwjfCglc136rIz+bv3522YaYmsATbKGTkxMdZG2q+TCnMqirKpXIiHkBQnoQa0IlELD5V&#10;DYqWvDtbTUajo6oFbAKCVDHS60Un5PPiX2sl043WUSVma065pXJiOR/zWc1PxewJRVga2ach/iEL&#10;J4ynoIOrC5EEW6F55coZiRBBpwMJrgKtjVSlBqpmPPqtmrulCKrUQs2JYWhT/H9u5fX6Fplpak6D&#10;8sLRiG7Wv35adpxb04Y4I427cIs9F4nMdW40unxTBWxT2rkd2qk2iUl6HB+OpieHnEkS9TR5qV6M&#10;A8b0SYFjmai5staEmAsWM7G+iqnT3mnlZ+vzW06rS6RQaWtVJ/yiNNWSQxcnBUXq3CJbC5q/kFL5&#10;dJQLoySsJ+1spo21g+Hkz4a9fjZVBWGD8V9EHSxKZPBpMHbGA74Vvfk27lPWnf6uA13duQWP0Gxp&#10;jAgdvmOQl4ZaeiViuhVIgCbo05KmGzq0hbbm0FOcLQF/vPWe9QlnJOWspQWpefy+Eqg4s589IfBk&#10;PJ3mjSrM9PDjhBjclzzuS/zKnQPNYEzfQZCFzPrJ7kiN4B5olxc5KomElxS75jLhjjlP3eLSbyDV&#10;YlHUaIuCSFf+Lsjd1DNe7jcPAkOPq0SAvIbdMr3CVqeb5+FhsUqgTQHeS1/7ftMGFuD0v0Ve8X2+&#10;aL38afNnAAAA//8DAFBLAwQUAAYACAAAACEAQycjY98AAAAGAQAADwAAAGRycy9kb3ducmV2Lnht&#10;bEyPS0/DMBCE70j8B2uRuFStU0N5hGwqQOJ1oBKlSBzdeElC43UUO03497gnOI5mNPNNthxtI/bU&#10;+doxwnyWgCAunKm5RNi8P0yvQPig2ejGMSH8kIdlfnyU6dS4gd9ovw6liCXsU41QhdCmUvqiIqv9&#10;zLXE0ftyndUhyq6UptNDLLeNVElyIa2uOS5UuqX7iordurcIz0+r3ebsu1d3k8/k4+VxsK9yohBP&#10;T8bbGxCBxvAXhgN+RIc8Mm1dz8aLBuFaxSsBYQHi4M4XlyC2COpcgcwz+R8//wUAAP//AwBQSwEC&#10;LQAUAAYACAAAACEAtoM4kv4AAADhAQAAEwAAAAAAAAAAAAAAAAAAAAAAW0NvbnRlbnRfVHlwZXNd&#10;LnhtbFBLAQItABQABgAIAAAAIQA4/SH/1gAAAJQBAAALAAAAAAAAAAAAAAAAAC8BAABfcmVscy8u&#10;cmVsc1BLAQItABQABgAIAAAAIQCaNh58YAIAABsFAAAOAAAAAAAAAAAAAAAAAC4CAABkcnMvZTJv&#10;RG9jLnhtbFBLAQItABQABgAIAAAAIQBDJyNj3wAAAAYBAAAPAAAAAAAAAAAAAAAAALoEAABkcnMv&#10;ZG93bnJldi54bWxQSwUGAAAAAAQABADzAAAAxgUAAAAA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E61B76">
              <w:rPr>
                <w:rFonts w:asciiTheme="majorHAnsi" w:hAnsiTheme="majorHAnsi" w:cstheme="majorHAnsi"/>
                <w:lang w:val="cs-CZ"/>
              </w:rPr>
              <w:t>-</w:t>
            </w:r>
            <w:r w:rsidR="00235B20">
              <w:rPr>
                <w:rFonts w:asciiTheme="majorHAnsi" w:hAnsiTheme="majorHAnsi" w:cstheme="majorHAnsi"/>
                <w:lang w:val="cs-CZ"/>
              </w:rPr>
              <w:t>227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1029EB8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37D662C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9E515D2" w14:textId="06DC4B2D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Podíl nezaměstnaných osob (v % za rok 2019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3482CFEA" w14:textId="78806D52" w:rsidR="00244DA6" w:rsidRPr="00C4262F" w:rsidRDefault="00235B20" w:rsidP="00235B20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2,04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196F0772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262322C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70112F63" w14:textId="17BB6044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244DA6">
              <w:rPr>
                <w:rFonts w:asciiTheme="majorHAnsi" w:hAnsiTheme="majorHAnsi" w:cstheme="majorHAnsi"/>
                <w:b/>
                <w:lang w:val="cs-CZ"/>
              </w:rPr>
              <w:t>Pracovní místa v evidenci úřadu práce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E53E532" w14:textId="484A784F" w:rsidR="00244DA6" w:rsidRPr="00C4262F" w:rsidRDefault="00235B20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398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38C8F4C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3A025B38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9ABA237" w14:textId="12E28C3B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Dokončené byty na 1 000 obyvatel (průměr 2015-2019)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387ADFB0" w14:textId="639CA7EC" w:rsidR="00244DA6" w:rsidRPr="00C4262F" w:rsidRDefault="00CD69B5" w:rsidP="00B6431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2,4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CE43642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811D653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77ABA5F" w14:textId="71C5A846" w:rsidR="00244DA6" w:rsidRPr="000D5A35" w:rsidRDefault="00244DA6" w:rsidP="00E61B7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 xml:space="preserve">Počet </w:t>
            </w:r>
            <w:r w:rsidR="00E61B76">
              <w:rPr>
                <w:rFonts w:asciiTheme="majorHAnsi" w:hAnsiTheme="majorHAnsi" w:cstheme="majorHAnsi"/>
                <w:b/>
                <w:lang w:val="cs-CZ"/>
              </w:rPr>
              <w:t xml:space="preserve">dokončených bytů </w:t>
            </w:r>
            <w:r>
              <w:rPr>
                <w:rFonts w:asciiTheme="majorHAnsi" w:hAnsiTheme="majorHAnsi" w:cstheme="majorHAnsi"/>
                <w:b/>
                <w:lang w:val="cs-CZ"/>
              </w:rPr>
              <w:t>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0A4C95FF" w14:textId="2FE03CA0" w:rsidR="00244DA6" w:rsidRPr="00C4262F" w:rsidRDefault="00235B20" w:rsidP="00235B20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290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723160E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1C6DD442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1063AC37" w14:textId="35A059C3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Počet e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konomických subjektů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AD27087" w14:textId="79505F1B" w:rsidR="00244DA6" w:rsidRPr="00C4262F" w:rsidRDefault="00235B20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7 626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633CDDF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09450C17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ED5FE4D" w14:textId="1EA750AD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Podíl subjektů v průmyslu a stavebnictví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2898014" w14:textId="04493E26" w:rsidR="00244DA6" w:rsidRPr="00C4262F" w:rsidRDefault="00DD1346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4262F">
              <w:rPr>
                <w:rFonts w:asciiTheme="majorHAnsi" w:hAnsiTheme="majorHAnsi" w:cstheme="majorHAnsi"/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433B4D8" wp14:editId="30B9CA1C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-1270</wp:posOffset>
                      </wp:positionV>
                      <wp:extent cx="150495" cy="150495"/>
                      <wp:effectExtent l="0" t="0" r="20955" b="20955"/>
                      <wp:wrapNone/>
                      <wp:docPr id="17" name="Ová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D7D410" id="Ovál 17" o:spid="_x0000_s1026" style="position:absolute;margin-left:46pt;margin-top:-.1pt;width:11.85pt;height:11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DqnYQIAAB0FAAAOAAAAZHJzL2Uyb0RvYy54bWysVM1OGzEQvlfqO1i+l02iACVigyIQVSUE&#10;qFBxNl6bWLU97tjJJn2bPktfjLF3s0QFqVXViz3j+Z/5xqdnG2fZWmE04Gs+PhhxpryExvinmn+9&#10;v/zwkbOYhG+EBa9qvlWRn83fvzttw0xNYAm2UcjIiY+zNtR8mVKYVVWUS+VEPICgPAk1oBOJWHyq&#10;GhQteXe2moxGR1UL2AQEqWKk14tOyOfFv9ZKphuto0rM1pxyS+XEcj7ms5qfitkTirA0sk9D/EMW&#10;ThhPQQdXFyIJtkLzypUzEiGCTgcSXAVaG6lKDVTNePRbNXdLEVSphZoTw9Cm+P/cyuv1LTLT0OyO&#10;OfPC0Yxu1r9+WkY8NacNcUY6d+EWey4SmSvdaHT5phrYpjR0OzRUbRKT9Dg+HE1PDjmTJOpp8lK9&#10;GAeM6ZMCxzJRc2WtCTGXLGZifRVTp73Tys/W57ecVpdIodLWqk74RWmqJocuTgqO1LlFthaEACGl&#10;8ukoF0ZJWE/a2UwbawfDyZ8Ne/1sqgrGBuO/iDpYlMjg02DsjAd8K3rzbdynrDv9XQe6unMLHqHZ&#10;0iAROoTHIC8NtfRKxHQrkCBN4Kc1TTd0aAttzaGnOFsC/njrPesT0kjKWUsrUvP4fSVQcWY/e8Lg&#10;yXg6zTtVmOnh8YQY3Jc87kv8yp0DzWBMH0KQhcz6ye5IjeAeaJsXOSqJhJcUu+Yy4Y45T93q0n8g&#10;1WJR1GiPgkhX/i7I3dQzXu43DwJDj6tEgLyG3Tq9wlanm+fhYbFKoE0B3ktf+37TDhbg9P9FXvJ9&#10;vmi9/GrzZwAAAP//AwBQSwMEFAAGAAgAAAAhAAy0J2LgAAAABwEAAA8AAABkcnMvZG93bnJldi54&#10;bWxMj81OwzAQhO9IvIO1SFyq1qmr8hOyqQAJKAeQKEXi6MZLEhqvo9hpwtvjnuA4mtHMN9lqtI04&#10;UOdrxwjzWQKCuHCm5hJh+/4wvQLhg2ajG8eE8EMeVvnpSaZT4wZ+o8MmlCKWsE81QhVCm0rpi4qs&#10;9jPXEkfvy3VWhyi7UppOD7HcNlIlyYW0uua4UOmW7isq9pveIqyfXvfbxXev7iafycfz42Bf5EQh&#10;np+NtzcgAo3hLwxH/IgOeWTauZ6NFw3CtYpXAsJUgTja8+UliB2CWixB5pn8z5//AgAA//8DAFBL&#10;AQItABQABgAIAAAAIQC2gziS/gAAAOEBAAATAAAAAAAAAAAAAAAAAAAAAABbQ29udGVudF9UeXBl&#10;c10ueG1sUEsBAi0AFAAGAAgAAAAhADj9If/WAAAAlAEAAAsAAAAAAAAAAAAAAAAALwEAAF9yZWxz&#10;Ly5yZWxzUEsBAi0AFAAGAAgAAAAhABDAOqdhAgAAHQUAAA4AAAAAAAAAAAAAAAAALgIAAGRycy9l&#10;Mm9Eb2MueG1sUEsBAi0AFAAGAAgAAAAhAAy0J2LgAAAABwEAAA8AAAAAAAAAAAAAAAAAuwQAAGRy&#10;cy9kb3ducmV2LnhtbFBLBQYAAAAABAAEAPMAAADIBQAAAAA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235B20">
              <w:rPr>
                <w:rFonts w:asciiTheme="majorHAnsi" w:hAnsiTheme="majorHAnsi" w:cstheme="majorHAnsi"/>
                <w:lang w:val="cs-CZ"/>
              </w:rPr>
              <w:t>17,5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0034A45" w14:textId="77777777" w:rsidR="00244DA6" w:rsidRPr="005B10FB" w:rsidRDefault="00244DA6" w:rsidP="0015579C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6126B3FE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2F001B9" w14:textId="2D714A4E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Počet subjektů s více jak 250 zaměstnanci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6C7ED392" w14:textId="74044B61" w:rsidR="00244DA6" w:rsidRPr="00C4262F" w:rsidRDefault="00235B20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8877F2D" w14:textId="77777777" w:rsidR="00244DA6" w:rsidRPr="005B10FB" w:rsidRDefault="00244DA6" w:rsidP="0015579C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D81D52" w:rsidRPr="005B10FB" w14:paraId="48F7257E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single" w:sz="12" w:space="0" w:color="4472C4" w:themeColor="accent5"/>
            </w:tcBorders>
            <w:vAlign w:val="bottom"/>
          </w:tcPr>
          <w:p w14:paraId="0DA30BCE" w14:textId="3FD52370" w:rsidR="00D81D52" w:rsidRDefault="00D81D52" w:rsidP="00D81D52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Počet lůžek v hromadných ubytovacích zařízeních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single" w:sz="12" w:space="0" w:color="4472C4" w:themeColor="accent5"/>
              <w:right w:val="nil"/>
            </w:tcBorders>
            <w:vAlign w:val="bottom"/>
          </w:tcPr>
          <w:p w14:paraId="4308A551" w14:textId="7E5E0240" w:rsidR="00D81D52" w:rsidRDefault="00DD1346" w:rsidP="00481E1E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4262F">
              <w:rPr>
                <w:rFonts w:asciiTheme="majorHAnsi" w:hAnsiTheme="majorHAnsi" w:cstheme="majorHAnsi"/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2E3A23C" wp14:editId="20AFD1AA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-3175</wp:posOffset>
                      </wp:positionV>
                      <wp:extent cx="150495" cy="150495"/>
                      <wp:effectExtent l="0" t="0" r="20955" b="20955"/>
                      <wp:wrapNone/>
                      <wp:docPr id="20" name="Ová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F03B0E" id="Ovál 20" o:spid="_x0000_s1026" style="position:absolute;margin-left:46pt;margin-top:-.25pt;width:11.85pt;height:11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UOWYQIAAB0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1HxC&#10;7fHC0Yyutz9/WEY8NacNcUY6t+EGey4SmSvdaXT5phrYrjR0PzRU7RKT9Dg+Hk1PjzmTJOpp8lI9&#10;GQeM6aMCxzJRc2WtCTGXLGZiexlTp33Qys/W57ecVpdIodLeqk74WWmqJocuTgqO1Moi2wpCgJBS&#10;+XSSC6MkrCftbKaNtYPh5M+GvX42VQVjg/FfRB0sSmTwaTB2xgO+Fr35Ou5T1p3+oQNd3bkFD9Ds&#10;aZAIHcJjkBeGWnopYroRSJCm6dKapms6tIW25tBTnK0Bv7/2nvUJaSTlrKUVqXn8thGoOLOfPGHw&#10;dDyd5p0qzPT4fUYQPpc8PJf4jVsBzWBMH0KQhcz6yR5IjeDuaZuXOSqJhJcUu+Yy4YFZpW516T+Q&#10;arksarRHQaRLfxvkYeoZL3e7e4Ghx1UiQF7BYZ1eYKvTzfPwsNwk0KYA76mvfb9pBwtw+v8iL/lz&#10;vmg9/WqLXwAAAP//AwBQSwMEFAAGAAgAAAAhAC4cqXTgAAAABwEAAA8AAABkcnMvZG93bnJldi54&#10;bWxMj81OwzAQhO9IvIO1SFyq1qmr8hOyqQAJKAeQKEXi6MZLEhqvo9hpwtvjnuA4mtHMN9lqtI04&#10;UOdrxwjzWQKCuHCm5hJh+/4wvQLhg2ajG8eE8EMeVvnpSaZT4wZ+o8MmlCKWsE81QhVCm0rpi4qs&#10;9jPXEkfvy3VWhyi7UppOD7HcNlIlyYW0uua4UOmW7isq9pveIqyfXvfbxXev7iafycfz42Bf5EQh&#10;np+NtzcgAo3hLwxH/IgOeWTauZ6NFw3CtYpXAsJ0CeJoz5eXIHYIaqFA5pn8z5//AgAA//8DAFBL&#10;AQItABQABgAIAAAAIQC2gziS/gAAAOEBAAATAAAAAAAAAAAAAAAAAAAAAABbQ29udGVudF9UeXBl&#10;c10ueG1sUEsBAi0AFAAGAAgAAAAhADj9If/WAAAAlAEAAAsAAAAAAAAAAAAAAAAALwEAAF9yZWxz&#10;Ly5yZWxzUEsBAi0AFAAGAAgAAAAhAON1Q5ZhAgAAHQUAAA4AAAAAAAAAAAAAAAAALgIAAGRycy9l&#10;Mm9Eb2MueG1sUEsBAi0AFAAGAAgAAAAhAC4cqXTgAAAABwEAAA8AAAAAAAAAAAAAAAAAuwQAAGRy&#10;cy9kb3ducmV2LnhtbFBLBQYAAAAABAAEAPMAAADIBQAAAAA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235B20">
              <w:rPr>
                <w:rFonts w:asciiTheme="majorHAnsi" w:hAnsiTheme="majorHAnsi" w:cstheme="majorHAnsi"/>
                <w:lang w:val="cs-CZ"/>
              </w:rPr>
              <w:t>8 643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bottom"/>
          </w:tcPr>
          <w:p w14:paraId="3DBAF934" w14:textId="77777777" w:rsidR="00D81D52" w:rsidRPr="005B10FB" w:rsidRDefault="00D81D52" w:rsidP="00D81D52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ADDDA6F" w14:textId="77777777" w:rsidTr="00D81D52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single" w:sz="12" w:space="0" w:color="4472C4" w:themeColor="accent5"/>
              <w:left w:val="single" w:sz="12" w:space="0" w:color="4472C4" w:themeColor="accent5"/>
              <w:bottom w:val="dotted" w:sz="4" w:space="0" w:color="4472C4" w:themeColor="accent5"/>
              <w:right w:val="none" w:sz="0" w:space="0" w:color="auto"/>
            </w:tcBorders>
            <w:vAlign w:val="center"/>
          </w:tcPr>
          <w:p w14:paraId="31870D4D" w14:textId="3FEBF232" w:rsidR="00244DA6" w:rsidRPr="00332504" w:rsidRDefault="00244DA6" w:rsidP="00244DA6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332504">
              <w:rPr>
                <w:rFonts w:asciiTheme="minorHAnsi" w:hAnsiTheme="minorHAnsi" w:cstheme="minorHAnsi"/>
                <w:sz w:val="20"/>
                <w:lang w:val="cs-CZ"/>
              </w:rPr>
              <w:lastRenderedPageBreak/>
              <w:t>Současný stav</w:t>
            </w:r>
          </w:p>
        </w:tc>
        <w:tc>
          <w:tcPr>
            <w:tcW w:w="7807" w:type="dxa"/>
            <w:gridSpan w:val="3"/>
            <w:tcBorders>
              <w:top w:val="single" w:sz="12" w:space="0" w:color="4472C4" w:themeColor="accent5"/>
              <w:bottom w:val="dotted" w:sz="4" w:space="0" w:color="4472C4" w:themeColor="accent5"/>
              <w:right w:val="single" w:sz="12" w:space="0" w:color="4472C4" w:themeColor="accent5"/>
            </w:tcBorders>
            <w:vAlign w:val="center"/>
          </w:tcPr>
          <w:p w14:paraId="2CA5EA9A" w14:textId="78593A18" w:rsidR="00891904" w:rsidRDefault="00891904" w:rsidP="00891904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526E48">
              <w:rPr>
                <w:rFonts w:asciiTheme="majorHAnsi" w:hAnsiTheme="majorHAnsi" w:cstheme="majorHAnsi"/>
                <w:bCs/>
                <w:sz w:val="20"/>
                <w:lang w:val="cs-CZ"/>
              </w:rPr>
              <w:t>Až na výjimky došlo po II. světové válce a následném ods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unu obyvatel německé národnosti </w:t>
            </w:r>
            <w:r w:rsidRPr="00526E48">
              <w:rPr>
                <w:rFonts w:asciiTheme="majorHAnsi" w:hAnsiTheme="majorHAnsi" w:cstheme="majorHAnsi"/>
                <w:bCs/>
                <w:sz w:val="20"/>
                <w:lang w:val="cs-CZ"/>
              </w:rPr>
              <w:t>k výměně obyvatel. První generace (s ohledem na ho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spodářské podmínky v poválečném </w:t>
            </w:r>
            <w:r w:rsidRPr="00526E48">
              <w:rPr>
                <w:rFonts w:asciiTheme="majorHAnsi" w:hAnsiTheme="majorHAnsi" w:cstheme="majorHAnsi"/>
                <w:bCs/>
                <w:sz w:val="20"/>
                <w:lang w:val="cs-CZ"/>
              </w:rPr>
              <w:t>pohraničí) hledala obtížně svoji id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entitu a podmínky pro spokojený </w:t>
            </w:r>
            <w:r w:rsidRPr="00526E48">
              <w:rPr>
                <w:rFonts w:asciiTheme="majorHAnsi" w:hAnsiTheme="majorHAnsi" w:cstheme="majorHAnsi"/>
                <w:bCs/>
                <w:sz w:val="20"/>
                <w:lang w:val="cs-CZ"/>
              </w:rPr>
              <w:t>a smysluplný života. Tyto okolnosti vedly k postupné devas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taci území mimo lázeňskou zónu. </w:t>
            </w:r>
            <w:r w:rsidRPr="00526E48">
              <w:rPr>
                <w:rFonts w:asciiTheme="majorHAnsi" w:hAnsiTheme="majorHAnsi" w:cstheme="majorHAnsi"/>
                <w:bCs/>
                <w:sz w:val="20"/>
                <w:lang w:val="cs-CZ"/>
              </w:rPr>
              <w:t>Odsunem obyvatel německé národnosti došlo k zániku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některých sídel blízko hranice </w:t>
            </w:r>
            <w:r w:rsidRPr="00526E48">
              <w:rPr>
                <w:rFonts w:asciiTheme="majorHAnsi" w:hAnsiTheme="majorHAnsi" w:cstheme="majorHAnsi"/>
                <w:bCs/>
                <w:sz w:val="20"/>
                <w:lang w:val="cs-CZ"/>
              </w:rPr>
              <w:t>s Německem (např. Nové Mohelno a Slatina).</w:t>
            </w:r>
          </w:p>
          <w:p w14:paraId="5B74C2F1" w14:textId="26005B88" w:rsidR="00481E1E" w:rsidRDefault="002E6246" w:rsidP="00235B20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2E6246">
              <w:rPr>
                <w:rFonts w:asciiTheme="majorHAnsi" w:hAnsiTheme="majorHAnsi" w:cstheme="majorHAnsi"/>
                <w:bCs/>
                <w:sz w:val="20"/>
                <w:lang w:val="cs-CZ"/>
              </w:rPr>
              <w:t>Karlovarský kraj je znám tradicí lázeňství a cestovního ruchu a zvláště v tomto správním obvodu je oblast lázeňství a cestovního ruchu silně rozvinuta, jelikož se zde nacházejí světoznámé Mariánské Lázně a Lázně Kynžvart.</w:t>
            </w:r>
            <w:r w:rsidR="00235B2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235B20" w:rsidRPr="00235B20">
              <w:rPr>
                <w:rFonts w:asciiTheme="majorHAnsi" w:hAnsiTheme="majorHAnsi" w:cstheme="majorHAnsi"/>
                <w:bCs/>
                <w:sz w:val="20"/>
                <w:lang w:val="cs-CZ"/>
              </w:rPr>
              <w:t>Důležité je, že se zd</w:t>
            </w:r>
            <w:r w:rsidR="00235B2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e nevyskytují činnosti a vlivy, </w:t>
            </w:r>
            <w:r w:rsidR="00235B20" w:rsidRPr="00235B2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které by působily negativně na jeho kvalitu. Na území </w:t>
            </w:r>
            <w:r w:rsidR="00FC19E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správního obvodu </w:t>
            </w:r>
            <w:r w:rsidR="00235B20" w:rsidRPr="00235B20">
              <w:rPr>
                <w:rFonts w:asciiTheme="majorHAnsi" w:hAnsiTheme="majorHAnsi" w:cstheme="majorHAnsi"/>
                <w:bCs/>
                <w:sz w:val="20"/>
                <w:lang w:val="cs-CZ"/>
              </w:rPr>
              <w:t>Mariánské L</w:t>
            </w:r>
            <w:r w:rsidR="00235B2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ázně je minimum </w:t>
            </w:r>
            <w:r w:rsidR="00235B20" w:rsidRPr="00235B20">
              <w:rPr>
                <w:rFonts w:asciiTheme="majorHAnsi" w:hAnsiTheme="majorHAnsi" w:cstheme="majorHAnsi"/>
                <w:bCs/>
                <w:sz w:val="20"/>
                <w:lang w:val="cs-CZ"/>
              </w:rPr>
              <w:t>zdrojů znečišťujících životní prostředí. Je zde dostatečn</w:t>
            </w:r>
            <w:r w:rsidR="00235B2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ý prostor pro denní a pobytovou </w:t>
            </w:r>
            <w:r w:rsidR="00235B20" w:rsidRPr="00235B20">
              <w:rPr>
                <w:rFonts w:asciiTheme="majorHAnsi" w:hAnsiTheme="majorHAnsi" w:cstheme="majorHAnsi"/>
                <w:bCs/>
                <w:sz w:val="20"/>
                <w:lang w:val="cs-CZ"/>
              </w:rPr>
              <w:t>rekreaci s širokou možností sportovních aktivit a s dobrou dopravní dostupností.</w:t>
            </w:r>
            <w:r w:rsidR="0089190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</w:p>
          <w:p w14:paraId="251612D9" w14:textId="76C44A3E" w:rsidR="00481E1E" w:rsidRPr="00F81213" w:rsidRDefault="00235B20" w:rsidP="00FC19E4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 samotném městě </w:t>
            </w:r>
            <w:r w:rsidRPr="00235B20">
              <w:rPr>
                <w:rFonts w:asciiTheme="majorHAnsi" w:hAnsiTheme="majorHAnsi" w:cstheme="majorHAnsi"/>
                <w:bCs/>
                <w:sz w:val="20"/>
                <w:lang w:val="cs-CZ"/>
              </w:rPr>
              <w:t>Mariánské Lázně žije trvale 12 800 obyvatel, což je cca 5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3 % obyvatel celého správního </w:t>
            </w:r>
            <w:r w:rsidRPr="00235B20">
              <w:rPr>
                <w:rFonts w:asciiTheme="majorHAnsi" w:hAnsiTheme="majorHAnsi" w:cstheme="majorHAnsi"/>
                <w:bCs/>
                <w:sz w:val="20"/>
                <w:lang w:val="cs-CZ"/>
              </w:rPr>
              <w:t>obvodu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.</w:t>
            </w:r>
            <w:r w:rsidR="00CC3B8C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F47499" w:rsidRPr="00F47499">
              <w:rPr>
                <w:rFonts w:asciiTheme="majorHAnsi" w:hAnsiTheme="majorHAnsi" w:cstheme="majorHAnsi"/>
                <w:bCs/>
                <w:sz w:val="20"/>
                <w:lang w:val="cs-CZ"/>
              </w:rPr>
              <w:t>Mariánské Lázně jako centrum jsou plně funkční z hledis</w:t>
            </w:r>
            <w:r w:rsidR="0089190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ka občanské vybavenosti, nabízí </w:t>
            </w:r>
            <w:r w:rsidR="00F47499" w:rsidRPr="00F47499">
              <w:rPr>
                <w:rFonts w:asciiTheme="majorHAnsi" w:hAnsiTheme="majorHAnsi" w:cstheme="majorHAnsi"/>
                <w:bCs/>
                <w:sz w:val="20"/>
                <w:lang w:val="cs-CZ"/>
              </w:rPr>
              <w:t>komplexní nabídku služeb, zahrnující též střední školství, pobočk</w:t>
            </w:r>
            <w:r w:rsidR="0089190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u Univerzity Karlovy, nemocnici </w:t>
            </w:r>
            <w:r w:rsidR="00F47499" w:rsidRPr="00F47499">
              <w:rPr>
                <w:rFonts w:asciiTheme="majorHAnsi" w:hAnsiTheme="majorHAnsi" w:cstheme="majorHAnsi"/>
                <w:bCs/>
                <w:sz w:val="20"/>
                <w:lang w:val="cs-CZ"/>
              </w:rPr>
              <w:t>aj. Město Mariánské Lázně je sídlem s vysokým společenský</w:t>
            </w:r>
            <w:r w:rsidR="0089190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m kreditem, avšak míra vybavení </w:t>
            </w:r>
            <w:r w:rsidR="00F47499" w:rsidRPr="00F47499">
              <w:rPr>
                <w:rFonts w:asciiTheme="majorHAnsi" w:hAnsiTheme="majorHAnsi" w:cstheme="majorHAnsi"/>
                <w:bCs/>
                <w:sz w:val="20"/>
                <w:lang w:val="cs-CZ"/>
              </w:rPr>
              <w:t>území prudc</w:t>
            </w:r>
            <w:r w:rsidR="00891904">
              <w:rPr>
                <w:rFonts w:asciiTheme="majorHAnsi" w:hAnsiTheme="majorHAnsi" w:cstheme="majorHAnsi"/>
                <w:bCs/>
                <w:sz w:val="20"/>
                <w:lang w:val="cs-CZ"/>
              </w:rPr>
              <w:t>e klesá s hustotou obyvatelstva.</w:t>
            </w:r>
          </w:p>
        </w:tc>
      </w:tr>
      <w:tr w:rsidR="00CC3B8C" w:rsidRPr="005B10FB" w14:paraId="08AD0405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dotted" w:sz="4" w:space="0" w:color="4472C4" w:themeColor="accent5"/>
              <w:left w:val="single" w:sz="12" w:space="0" w:color="4472C4" w:themeColor="accent5"/>
              <w:bottom w:val="dotted" w:sz="4" w:space="0" w:color="4472C4" w:themeColor="accent5"/>
              <w:right w:val="none" w:sz="0" w:space="0" w:color="auto"/>
            </w:tcBorders>
            <w:vAlign w:val="center"/>
          </w:tcPr>
          <w:p w14:paraId="0C11B8BB" w14:textId="5F2AAA0E" w:rsidR="00CC3B8C" w:rsidRPr="00CD24C2" w:rsidRDefault="00CC3B8C" w:rsidP="00CC3B8C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CD24C2">
              <w:rPr>
                <w:rFonts w:asciiTheme="minorHAnsi" w:hAnsiTheme="minorHAnsi" w:cstheme="minorHAnsi"/>
                <w:sz w:val="20"/>
                <w:lang w:val="cs-CZ"/>
              </w:rPr>
              <w:t>Výzvy</w:t>
            </w:r>
          </w:p>
        </w:tc>
        <w:tc>
          <w:tcPr>
            <w:tcW w:w="7807" w:type="dxa"/>
            <w:gridSpan w:val="3"/>
            <w:tcBorders>
              <w:top w:val="dotted" w:sz="4" w:space="0" w:color="4472C4" w:themeColor="accent5"/>
              <w:bottom w:val="dotted" w:sz="4" w:space="0" w:color="4472C4" w:themeColor="accent5"/>
              <w:right w:val="single" w:sz="12" w:space="0" w:color="4472C4" w:themeColor="accent5"/>
            </w:tcBorders>
            <w:vAlign w:val="center"/>
          </w:tcPr>
          <w:p w14:paraId="02CACA22" w14:textId="0EBB3005" w:rsidR="00CC3B8C" w:rsidRPr="00CD24C2" w:rsidRDefault="007D5C57" w:rsidP="00CC3B8C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Určitým nedostatkem stabilizace obyvatel v regionu je skutečnost, že obor lázeňství není odvětvím s nejvyšším hospodářským výsledkem v ČR. Proti tomuto tvrzení však stojí vyšší úroveň cen zboží, služeb, pozemků pro bydlení i bytů, založená na možnostech zahraniční klientele. </w:t>
            </w:r>
            <w:r w:rsidR="00CC3B8C"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Výzvou pro region by </w:t>
            </w:r>
            <w:r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tedy </w:t>
            </w:r>
            <w:r w:rsidR="00CC3B8C"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>měl být vznik dalších profesí, které zvýší mobilitu pracovní síly, nabídnou uplatnění profesím i mimo oblast lázeňství, zemědělství a lesnictví. Optimálním řešením je podpora drobného podnikání, které lze realizovat v kombinaci s bydlením v malých sídlech. Vznik takových provozoven současně nevyžaduje vymezení nových zastavitelných ploch</w:t>
            </w:r>
            <w:r w:rsidR="00B20FBC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(v</w:t>
            </w:r>
            <w:r w:rsidR="00CC3B8C"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>lastní činnosti pak nebudou svými požadavky na dopravní a technickou infrastrukturu hrozbou pro udržitelný rozvoj území</w:t>
            </w:r>
            <w:r w:rsidR="00B20FBC">
              <w:rPr>
                <w:rFonts w:asciiTheme="majorHAnsi" w:hAnsiTheme="majorHAnsi" w:cstheme="majorHAnsi"/>
                <w:bCs/>
                <w:sz w:val="20"/>
                <w:lang w:val="cs-CZ"/>
              </w:rPr>
              <w:t>)</w:t>
            </w:r>
            <w:r w:rsidR="00CC3B8C"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>.</w:t>
            </w:r>
          </w:p>
          <w:p w14:paraId="65FED6C7" w14:textId="77777777" w:rsidR="00A05EF6" w:rsidRDefault="00B20FBC" w:rsidP="00A05EF6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Další v</w:t>
            </w:r>
            <w:r w:rsidR="00CD24C2"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ýzvou je vést nový </w:t>
            </w:r>
            <w:r w:rsidR="007D5C57"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>rozvoj</w:t>
            </w:r>
            <w:r w:rsidR="00CC3B8C"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území pro bydlení a rozvoj drobného podnikání v podmínkách silnice I/21</w:t>
            </w:r>
            <w:r w:rsidR="00CD24C2"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>, především mimo intravilány obcí</w:t>
            </w:r>
            <w:r w:rsidR="00CC3B8C"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>. Rozvoj ploch individuální rekreace doplnit podmínkou zřízení vyhovující dopra</w:t>
            </w:r>
            <w:r w:rsidR="00CD69B5"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vní a technické infrastruktury. </w:t>
            </w:r>
          </w:p>
          <w:p w14:paraId="383C9F03" w14:textId="7C826EC6" w:rsidR="00CC3B8C" w:rsidRPr="00CD24C2" w:rsidRDefault="00CC3B8C" w:rsidP="00A05EF6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>Stálou hrozbou je nežádoucí způsob privatizace a následná změna užívání objektů v lázeňské zóně, což by představovalo diferenciaci užívání jednotlivých částí města, postupný ústup kapacity a výkonů lázeňské péče a vznik enkláv bydlících a podnikajících cizích státních příslušníků mimo sektor lázeňství.</w:t>
            </w:r>
          </w:p>
        </w:tc>
      </w:tr>
      <w:tr w:rsidR="00CC3B8C" w:rsidRPr="005B10FB" w14:paraId="72C4AB28" w14:textId="77777777" w:rsidTr="00D81D52">
        <w:trPr>
          <w:trHeight w:val="1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dotted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none" w:sz="0" w:space="0" w:color="auto"/>
            </w:tcBorders>
            <w:vAlign w:val="center"/>
          </w:tcPr>
          <w:p w14:paraId="707FE3B1" w14:textId="16A7C529" w:rsidR="00CC3B8C" w:rsidRPr="00332504" w:rsidRDefault="00CC3B8C" w:rsidP="00CC3B8C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332504">
              <w:rPr>
                <w:rFonts w:asciiTheme="minorHAnsi" w:hAnsiTheme="minorHAnsi" w:cstheme="minorHAnsi"/>
                <w:sz w:val="20"/>
                <w:lang w:val="cs-CZ"/>
              </w:rPr>
              <w:t>Potenciál</w:t>
            </w:r>
          </w:p>
        </w:tc>
        <w:tc>
          <w:tcPr>
            <w:tcW w:w="7807" w:type="dxa"/>
            <w:gridSpan w:val="3"/>
            <w:tcBorders>
              <w:top w:val="dotted" w:sz="4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630C11E" w14:textId="2B568071" w:rsidR="00CD24C2" w:rsidRDefault="00527D52" w:rsidP="00CC3B8C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trike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Potenciálem je</w:t>
            </w:r>
            <w:r w:rsidR="00CC3B8C" w:rsidRPr="00F47499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dostavba dálnice D6 </w:t>
            </w:r>
            <w:r w:rsidR="00CC3B8C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 trase Praha – Cheb – </w:t>
            </w:r>
            <w:r w:rsidR="007D5C57">
              <w:rPr>
                <w:rFonts w:asciiTheme="majorHAnsi" w:hAnsiTheme="majorHAnsi" w:cstheme="majorHAnsi"/>
                <w:bCs/>
                <w:sz w:val="20"/>
                <w:lang w:val="cs-CZ"/>
              </w:rPr>
              <w:t>Německo</w:t>
            </w:r>
            <w:r w:rsidR="00CC3B8C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jako </w:t>
            </w:r>
            <w:r w:rsidR="00CC3B8C" w:rsidRPr="00F47499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alternativní zpřístupnění celého </w:t>
            </w:r>
            <w:r w:rsidR="00FC19E4">
              <w:rPr>
                <w:rFonts w:asciiTheme="majorHAnsi" w:hAnsiTheme="majorHAnsi" w:cstheme="majorHAnsi"/>
                <w:bCs/>
                <w:sz w:val="20"/>
                <w:lang w:val="cs-CZ"/>
              </w:rPr>
              <w:t>regionu</w:t>
            </w:r>
            <w:r w:rsidR="00CC3B8C" w:rsidRPr="00F47499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. </w:t>
            </w:r>
            <w:r w:rsidR="007F0E9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 dopravní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obslužnosti se dále nabízí</w:t>
            </w:r>
            <w:r w:rsidR="00CC3B8C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možnosti rozvoje území </w:t>
            </w:r>
            <w:r w:rsidR="00CC3B8C" w:rsidRPr="00F47499">
              <w:rPr>
                <w:rFonts w:asciiTheme="majorHAnsi" w:hAnsiTheme="majorHAnsi" w:cstheme="majorHAnsi"/>
                <w:bCs/>
                <w:sz w:val="20"/>
                <w:lang w:val="cs-CZ"/>
              </w:rPr>
              <w:t>modernizac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í</w:t>
            </w:r>
            <w:r w:rsidR="00CC3B8C" w:rsidRPr="00F47499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železničního </w:t>
            </w:r>
            <w:r w:rsidR="007F0E95">
              <w:rPr>
                <w:rFonts w:asciiTheme="majorHAnsi" w:hAnsiTheme="majorHAnsi" w:cstheme="majorHAnsi"/>
                <w:bCs/>
                <w:sz w:val="20"/>
                <w:lang w:val="cs-CZ"/>
              </w:rPr>
              <w:t>koridoru Cheb – Plzeň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.</w:t>
            </w:r>
          </w:p>
          <w:p w14:paraId="3D436A0C" w14:textId="7FA82778" w:rsidR="00CC3B8C" w:rsidRPr="00CD24C2" w:rsidRDefault="00CD24C2" w:rsidP="00CC3B8C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Stejně jako celý </w:t>
            </w:r>
            <w:r w:rsidR="00B20FBC">
              <w:rPr>
                <w:rFonts w:asciiTheme="majorHAnsi" w:hAnsiTheme="majorHAnsi" w:cstheme="majorHAnsi"/>
                <w:bCs/>
                <w:sz w:val="20"/>
                <w:lang w:val="cs-CZ"/>
              </w:rPr>
              <w:t>K</w:t>
            </w:r>
            <w:r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>arlovarský kraj, má i lokalita v okolí Mar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i</w:t>
            </w:r>
            <w:r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>ánských lázní potenciál pro další rozvoj turistického ruchu</w:t>
            </w:r>
            <w:r w:rsidR="00A05EF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(mimo lázeňství využít členitý terén pro vznik vyhlídkových míst)</w:t>
            </w:r>
            <w:bookmarkStart w:id="0" w:name="_GoBack"/>
            <w:bookmarkEnd w:id="0"/>
            <w:r w:rsidR="00BE4B5C"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>.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Územím prochází regionální trať </w:t>
            </w:r>
            <w:r w:rsidRPr="00526E48">
              <w:rPr>
                <w:rFonts w:asciiTheme="majorHAnsi" w:hAnsiTheme="majorHAnsi" w:cstheme="majorHAnsi"/>
                <w:bCs/>
                <w:sz w:val="20"/>
                <w:lang w:val="cs-CZ"/>
              </w:rPr>
              <w:t>Mariánské Lázně – Bečov – Karlov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y Vary, která by mohla být osou </w:t>
            </w:r>
            <w:r w:rsidRPr="00526E48">
              <w:rPr>
                <w:rFonts w:asciiTheme="majorHAnsi" w:hAnsiTheme="majorHAnsi" w:cstheme="majorHAnsi"/>
                <w:bCs/>
                <w:sz w:val="20"/>
                <w:lang w:val="cs-CZ"/>
              </w:rPr>
              <w:t>dalších aktivit orientovaných na turistický ruch bez přím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é vazby na </w:t>
            </w:r>
            <w:r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lázeňství. Tímto způsobem </w:t>
            </w:r>
            <w:r w:rsidR="00A05EF6">
              <w:rPr>
                <w:rFonts w:asciiTheme="majorHAnsi" w:hAnsiTheme="majorHAnsi" w:cstheme="majorHAnsi"/>
                <w:bCs/>
                <w:sz w:val="20"/>
                <w:lang w:val="cs-CZ"/>
              </w:rPr>
              <w:t>se pomůže</w:t>
            </w:r>
            <w:r w:rsidRP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ostatním obcím v území ve prospěch nabídky ubytování a volnočasových aktivit, popřípadě individuální rekreace.</w:t>
            </w:r>
          </w:p>
          <w:p w14:paraId="754F001F" w14:textId="15577169" w:rsidR="00CC3B8C" w:rsidRPr="00123054" w:rsidRDefault="00527D52" w:rsidP="00CD24C2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Vzhledem ke své poloze (blízkost Plzeňského kraje) se jako dlouhodobá příležitost nabízí </w:t>
            </w:r>
            <w:r w:rsidR="00CC3B8C" w:rsidRPr="00F47499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vytvoření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nebo podpora </w:t>
            </w:r>
            <w:r w:rsidR="00CC3B8C" w:rsidRPr="00F47499">
              <w:rPr>
                <w:rFonts w:asciiTheme="majorHAnsi" w:hAnsiTheme="majorHAnsi" w:cstheme="majorHAnsi"/>
                <w:bCs/>
                <w:sz w:val="20"/>
                <w:lang w:val="cs-CZ"/>
              </w:rPr>
              <w:t>podmínek pr</w:t>
            </w:r>
            <w:r w:rsidR="00CC3B8C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o vznik příležitostí </w:t>
            </w:r>
            <w:r w:rsidR="00CC3B8C" w:rsidRPr="00F47499">
              <w:rPr>
                <w:rFonts w:asciiTheme="majorHAnsi" w:hAnsiTheme="majorHAnsi" w:cstheme="majorHAnsi"/>
                <w:bCs/>
                <w:sz w:val="20"/>
                <w:lang w:val="cs-CZ"/>
              </w:rPr>
              <w:t>v profesích orientovaných na vě</w:t>
            </w:r>
            <w:r w:rsidR="00CC3B8C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decko-výzkumné </w:t>
            </w:r>
            <w:r w:rsidR="00CD24C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činnosti. </w:t>
            </w:r>
            <w:r w:rsidR="00CC3B8C" w:rsidRPr="00526E4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Variantou rozvoje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může být i</w:t>
            </w:r>
            <w:r w:rsidR="00CC3B8C" w:rsidRPr="00526E4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zřízení vědeckého a vývoj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ového pracoviště</w:t>
            </w:r>
            <w:r w:rsidR="00CC3B8C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orientovaného </w:t>
            </w:r>
            <w:r w:rsidR="00CC3B8C" w:rsidRPr="00526E48">
              <w:rPr>
                <w:rFonts w:asciiTheme="majorHAnsi" w:hAnsiTheme="majorHAnsi" w:cstheme="majorHAnsi"/>
                <w:bCs/>
                <w:sz w:val="20"/>
                <w:lang w:val="cs-CZ"/>
              </w:rPr>
              <w:t>na lázeňství, popřípadě komerční využití lázeňských pramenů na prodej balen minerální vody.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CC3B8C" w:rsidRPr="00526E4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Specifické zaměření podnikání lze situovat do oblasti Tepelské vrchoviny. </w:t>
            </w:r>
          </w:p>
        </w:tc>
      </w:tr>
    </w:tbl>
    <w:p w14:paraId="799FBE3C" w14:textId="4128A20B" w:rsidR="00C12A55" w:rsidRDefault="00C12A55"/>
    <w:sectPr w:rsidR="00C12A55" w:rsidSect="00706AC3"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AF2AE" w14:textId="77777777" w:rsidR="00A9754B" w:rsidRDefault="00A9754B" w:rsidP="005B10FB">
      <w:pPr>
        <w:spacing w:before="0" w:after="0" w:line="240" w:lineRule="auto"/>
      </w:pPr>
      <w:r>
        <w:separator/>
      </w:r>
    </w:p>
  </w:endnote>
  <w:endnote w:type="continuationSeparator" w:id="0">
    <w:p w14:paraId="1D16A779" w14:textId="77777777" w:rsidR="00A9754B" w:rsidRDefault="00A9754B" w:rsidP="005B10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kolar Sans Latn">
    <w:altName w:val="Arial"/>
    <w:panose1 w:val="00000000000000000000"/>
    <w:charset w:val="00"/>
    <w:family w:val="swiss"/>
    <w:notTrueType/>
    <w:pitch w:val="variable"/>
    <w:sig w:usb0="A00002CF" w:usb1="0000002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612D6" w14:textId="77777777" w:rsidR="00A9754B" w:rsidRDefault="00A9754B" w:rsidP="005B10FB">
      <w:pPr>
        <w:spacing w:before="0" w:after="0" w:line="240" w:lineRule="auto"/>
      </w:pPr>
      <w:r>
        <w:separator/>
      </w:r>
    </w:p>
  </w:footnote>
  <w:footnote w:type="continuationSeparator" w:id="0">
    <w:p w14:paraId="75E9F676" w14:textId="77777777" w:rsidR="00A9754B" w:rsidRDefault="00A9754B" w:rsidP="005B10F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16A"/>
    <w:multiLevelType w:val="hybridMultilevel"/>
    <w:tmpl w:val="D16CC9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D4923"/>
    <w:multiLevelType w:val="hybridMultilevel"/>
    <w:tmpl w:val="1128A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B76A4"/>
    <w:multiLevelType w:val="hybridMultilevel"/>
    <w:tmpl w:val="5B5C579E"/>
    <w:lvl w:ilvl="0" w:tplc="9BACAF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E6B65"/>
    <w:multiLevelType w:val="hybridMultilevel"/>
    <w:tmpl w:val="038A024A"/>
    <w:name w:val="list-bullet-color-table2"/>
    <w:lvl w:ilvl="0" w:tplc="F154B2D0">
      <w:start w:val="1"/>
      <w:numFmt w:val="bullet"/>
      <w:lvlRestart w:val="0"/>
      <w:pStyle w:val="list-bullet-color-table"/>
      <w:lvlText w:val=""/>
      <w:lvlJc w:val="left"/>
      <w:pPr>
        <w:ind w:left="284" w:hanging="284"/>
      </w:pPr>
      <w:rPr>
        <w:rFonts w:ascii="Symbol" w:hAnsi="Symbol" w:hint="default"/>
        <w:color w:val="006DB6"/>
        <w:sz w:val="16"/>
      </w:rPr>
    </w:lvl>
    <w:lvl w:ilvl="1" w:tplc="8A64B06A">
      <w:start w:val="1"/>
      <w:numFmt w:val="bullet"/>
      <w:lvlText w:val="-"/>
      <w:lvlJc w:val="left"/>
      <w:pPr>
        <w:ind w:left="568" w:hanging="284"/>
      </w:pPr>
      <w:rPr>
        <w:rFonts w:ascii="Arial" w:hAnsi="Arial" w:cs="Arial"/>
        <w:color w:val="006DB6"/>
        <w:sz w:val="16"/>
      </w:rPr>
    </w:lvl>
    <w:lvl w:ilvl="2" w:tplc="62A27E0A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6DB6"/>
        <w:sz w:val="16"/>
      </w:rPr>
    </w:lvl>
    <w:lvl w:ilvl="3" w:tplc="E71EF19E">
      <w:start w:val="1"/>
      <w:numFmt w:val="bullet"/>
      <w:lvlText w:val="-"/>
      <w:lvlJc w:val="left"/>
      <w:pPr>
        <w:ind w:left="1136" w:hanging="284"/>
      </w:pPr>
      <w:rPr>
        <w:rFonts w:ascii="Arial" w:hAnsi="Arial" w:cs="Arial"/>
        <w:color w:val="006DB6"/>
        <w:sz w:val="16"/>
      </w:rPr>
    </w:lvl>
    <w:lvl w:ilvl="4" w:tplc="E15AF440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6DB6"/>
        <w:sz w:val="16"/>
      </w:rPr>
    </w:lvl>
    <w:lvl w:ilvl="5" w:tplc="EE7A7C7E">
      <w:start w:val="1"/>
      <w:numFmt w:val="bullet"/>
      <w:lvlText w:val="-"/>
      <w:lvlJc w:val="left"/>
      <w:pPr>
        <w:ind w:left="1704" w:hanging="284"/>
      </w:pPr>
      <w:rPr>
        <w:rFonts w:ascii="Arial" w:hAnsi="Arial" w:cs="Arial"/>
        <w:color w:val="006DB6"/>
        <w:sz w:val="16"/>
      </w:rPr>
    </w:lvl>
    <w:lvl w:ilvl="6" w:tplc="71728ECE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6DB6"/>
        <w:sz w:val="16"/>
      </w:rPr>
    </w:lvl>
    <w:lvl w:ilvl="7" w:tplc="F66C3DF2">
      <w:start w:val="1"/>
      <w:numFmt w:val="bullet"/>
      <w:lvlText w:val="-"/>
      <w:lvlJc w:val="left"/>
      <w:pPr>
        <w:ind w:left="2272" w:hanging="284"/>
      </w:pPr>
      <w:rPr>
        <w:rFonts w:ascii="Arial" w:hAnsi="Arial" w:cs="Arial"/>
        <w:color w:val="006DB6"/>
        <w:sz w:val="16"/>
      </w:rPr>
    </w:lvl>
    <w:lvl w:ilvl="8" w:tplc="F2A2D45E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6DB6"/>
        <w:sz w:val="16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B2"/>
    <w:rsid w:val="00040DB8"/>
    <w:rsid w:val="0004379B"/>
    <w:rsid w:val="0005308C"/>
    <w:rsid w:val="00057BB2"/>
    <w:rsid w:val="00067C12"/>
    <w:rsid w:val="000B643E"/>
    <w:rsid w:val="000D5A35"/>
    <w:rsid w:val="00100319"/>
    <w:rsid w:val="00123054"/>
    <w:rsid w:val="00132D43"/>
    <w:rsid w:val="0015304C"/>
    <w:rsid w:val="0015579C"/>
    <w:rsid w:val="0015627E"/>
    <w:rsid w:val="001726A7"/>
    <w:rsid w:val="001B004A"/>
    <w:rsid w:val="001C6CD8"/>
    <w:rsid w:val="001D3D7E"/>
    <w:rsid w:val="00231C6C"/>
    <w:rsid w:val="00235B20"/>
    <w:rsid w:val="00244DA6"/>
    <w:rsid w:val="00292DB5"/>
    <w:rsid w:val="002E6246"/>
    <w:rsid w:val="002F5900"/>
    <w:rsid w:val="00332504"/>
    <w:rsid w:val="00386DDB"/>
    <w:rsid w:val="003935F5"/>
    <w:rsid w:val="003A232C"/>
    <w:rsid w:val="003D6E49"/>
    <w:rsid w:val="003D712C"/>
    <w:rsid w:val="003E6F5D"/>
    <w:rsid w:val="004113D0"/>
    <w:rsid w:val="00411BB8"/>
    <w:rsid w:val="00481E1E"/>
    <w:rsid w:val="004A46B6"/>
    <w:rsid w:val="004A7F67"/>
    <w:rsid w:val="004C5A75"/>
    <w:rsid w:val="004C6133"/>
    <w:rsid w:val="004E716A"/>
    <w:rsid w:val="004E7D49"/>
    <w:rsid w:val="004F2910"/>
    <w:rsid w:val="004F785B"/>
    <w:rsid w:val="0051123E"/>
    <w:rsid w:val="00526E48"/>
    <w:rsid w:val="00527D52"/>
    <w:rsid w:val="00570553"/>
    <w:rsid w:val="00583497"/>
    <w:rsid w:val="00591424"/>
    <w:rsid w:val="00595EAD"/>
    <w:rsid w:val="005B10FB"/>
    <w:rsid w:val="005C03F4"/>
    <w:rsid w:val="005C5603"/>
    <w:rsid w:val="005D3B29"/>
    <w:rsid w:val="005D509F"/>
    <w:rsid w:val="005E7E0D"/>
    <w:rsid w:val="005F66C0"/>
    <w:rsid w:val="006025DD"/>
    <w:rsid w:val="006260AF"/>
    <w:rsid w:val="00632752"/>
    <w:rsid w:val="00634197"/>
    <w:rsid w:val="00663812"/>
    <w:rsid w:val="006C5A8E"/>
    <w:rsid w:val="007055C9"/>
    <w:rsid w:val="00706AC3"/>
    <w:rsid w:val="00773D37"/>
    <w:rsid w:val="00790F0D"/>
    <w:rsid w:val="007C3C2F"/>
    <w:rsid w:val="007D1690"/>
    <w:rsid w:val="007D5C57"/>
    <w:rsid w:val="007F0E95"/>
    <w:rsid w:val="007F3E62"/>
    <w:rsid w:val="0080462E"/>
    <w:rsid w:val="0083213A"/>
    <w:rsid w:val="008402C7"/>
    <w:rsid w:val="008439C4"/>
    <w:rsid w:val="008457E1"/>
    <w:rsid w:val="00891904"/>
    <w:rsid w:val="00894912"/>
    <w:rsid w:val="009236E9"/>
    <w:rsid w:val="00926A45"/>
    <w:rsid w:val="00960AD0"/>
    <w:rsid w:val="009915F8"/>
    <w:rsid w:val="00A05EF6"/>
    <w:rsid w:val="00A152A6"/>
    <w:rsid w:val="00A47137"/>
    <w:rsid w:val="00A73787"/>
    <w:rsid w:val="00A74433"/>
    <w:rsid w:val="00A9754B"/>
    <w:rsid w:val="00AA0244"/>
    <w:rsid w:val="00AC1D55"/>
    <w:rsid w:val="00B14F06"/>
    <w:rsid w:val="00B20FBC"/>
    <w:rsid w:val="00B64314"/>
    <w:rsid w:val="00BB189B"/>
    <w:rsid w:val="00BC6517"/>
    <w:rsid w:val="00BD3A06"/>
    <w:rsid w:val="00BE4B5C"/>
    <w:rsid w:val="00C12A55"/>
    <w:rsid w:val="00C4262F"/>
    <w:rsid w:val="00C70511"/>
    <w:rsid w:val="00C94B4C"/>
    <w:rsid w:val="00CC3B8C"/>
    <w:rsid w:val="00CD24C2"/>
    <w:rsid w:val="00CD69B5"/>
    <w:rsid w:val="00CE56A5"/>
    <w:rsid w:val="00CF4A5A"/>
    <w:rsid w:val="00D81D52"/>
    <w:rsid w:val="00D90433"/>
    <w:rsid w:val="00DA2002"/>
    <w:rsid w:val="00DA6C14"/>
    <w:rsid w:val="00DD1346"/>
    <w:rsid w:val="00DE7CD7"/>
    <w:rsid w:val="00DF4AEB"/>
    <w:rsid w:val="00E01C45"/>
    <w:rsid w:val="00E11895"/>
    <w:rsid w:val="00E21DBD"/>
    <w:rsid w:val="00E61B76"/>
    <w:rsid w:val="00E76418"/>
    <w:rsid w:val="00EA7782"/>
    <w:rsid w:val="00EC2B2F"/>
    <w:rsid w:val="00F47499"/>
    <w:rsid w:val="00F81213"/>
    <w:rsid w:val="00F826D9"/>
    <w:rsid w:val="00F865A9"/>
    <w:rsid w:val="00F86E54"/>
    <w:rsid w:val="00FC19E4"/>
    <w:rsid w:val="00FE578F"/>
    <w:rsid w:val="00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EB8B8"/>
  <w14:defaultImageDpi w14:val="32767"/>
  <w15:chartTrackingRefBased/>
  <w15:docId w15:val="{3AA4BB53-65CE-9143-9501-A35EC8C0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Helvetica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7BB2"/>
    <w:pPr>
      <w:spacing w:before="240" w:after="160" w:line="360" w:lineRule="auto"/>
      <w:jc w:val="both"/>
    </w:pPr>
    <w:rPr>
      <w:rFonts w:ascii="Arial" w:hAnsi="Arial" w:cs="Arial"/>
      <w:b/>
      <w:sz w:val="18"/>
      <w:szCs w:val="22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8402C7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7BB2"/>
    <w:pPr>
      <w:keepNext/>
      <w:keepLines/>
      <w:spacing w:before="480" w:after="0"/>
      <w:outlineLvl w:val="1"/>
    </w:pPr>
    <w:rPr>
      <w:rFonts w:eastAsiaTheme="majorEastAsia"/>
      <w:b w:val="0"/>
      <w:color w:val="4472C4"/>
      <w:sz w:val="28"/>
      <w:szCs w:val="26"/>
      <w:lang w:val="en-I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57BB2"/>
    <w:rPr>
      <w:rFonts w:ascii="Arial" w:eastAsiaTheme="majorEastAsia" w:hAnsi="Arial" w:cs="Arial"/>
      <w:color w:val="4472C4"/>
      <w:sz w:val="28"/>
      <w:szCs w:val="26"/>
      <w:lang w:val="en-IE"/>
    </w:rPr>
  </w:style>
  <w:style w:type="paragraph" w:styleId="Odstavecseseznamem">
    <w:name w:val="List Paragraph"/>
    <w:basedOn w:val="Normln"/>
    <w:uiPriority w:val="34"/>
    <w:qFormat/>
    <w:rsid w:val="00057BB2"/>
    <w:pPr>
      <w:ind w:left="720"/>
      <w:contextualSpacing/>
    </w:pPr>
  </w:style>
  <w:style w:type="paragraph" w:customStyle="1" w:styleId="list-bullet-color-table">
    <w:name w:val="list-bullet-color-table"/>
    <w:basedOn w:val="Normln"/>
    <w:link w:val="list-bullet-color-tableChar"/>
    <w:rsid w:val="00057BB2"/>
    <w:pPr>
      <w:numPr>
        <w:numId w:val="1"/>
      </w:numPr>
      <w:spacing w:after="0" w:line="280" w:lineRule="atLeast"/>
    </w:pPr>
    <w:rPr>
      <w:rFonts w:eastAsia="Times New Roman" w:cs="Times New Roman"/>
      <w:sz w:val="16"/>
      <w:szCs w:val="24"/>
      <w:lang w:eastAsia="nl-NL"/>
    </w:rPr>
  </w:style>
  <w:style w:type="character" w:customStyle="1" w:styleId="list-bullet-color-tableChar">
    <w:name w:val="list-bullet-color-table Char"/>
    <w:basedOn w:val="Standardnpsmoodstavce"/>
    <w:link w:val="list-bullet-color-table"/>
    <w:rsid w:val="00057BB2"/>
    <w:rPr>
      <w:rFonts w:ascii="Arial" w:eastAsia="Times New Roman" w:hAnsi="Arial" w:cs="Times New Roman"/>
      <w:b/>
      <w:sz w:val="16"/>
      <w:lang w:val="en-GB" w:eastAsia="nl-NL"/>
    </w:rPr>
  </w:style>
  <w:style w:type="table" w:styleId="Tabulkaseznamu3zvraznn2">
    <w:name w:val="List Table 3 Accent 2"/>
    <w:basedOn w:val="Normlntabulka"/>
    <w:uiPriority w:val="48"/>
    <w:rsid w:val="00057BB2"/>
    <w:rPr>
      <w:rFonts w:asciiTheme="minorHAnsi" w:hAnsiTheme="minorHAnsi" w:cstheme="minorBidi"/>
      <w:b/>
      <w:sz w:val="22"/>
      <w:szCs w:val="22"/>
      <w:lang w:val="en-US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83213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8402C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GB"/>
    </w:rPr>
  </w:style>
  <w:style w:type="paragraph" w:styleId="Zhlav">
    <w:name w:val="header"/>
    <w:basedOn w:val="Normln"/>
    <w:link w:val="ZhlavChar"/>
    <w:uiPriority w:val="99"/>
    <w:unhideWhenUsed/>
    <w:rsid w:val="005B10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10FB"/>
    <w:rPr>
      <w:rFonts w:ascii="Arial" w:hAnsi="Arial" w:cs="Arial"/>
      <w:b/>
      <w:sz w:val="18"/>
      <w:szCs w:val="22"/>
      <w:lang w:val="en-GB"/>
    </w:rPr>
  </w:style>
  <w:style w:type="paragraph" w:styleId="Zpat">
    <w:name w:val="footer"/>
    <w:basedOn w:val="Normln"/>
    <w:link w:val="ZpatChar"/>
    <w:uiPriority w:val="99"/>
    <w:unhideWhenUsed/>
    <w:rsid w:val="005B10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10FB"/>
    <w:rPr>
      <w:rFonts w:ascii="Arial" w:hAnsi="Arial" w:cs="Arial"/>
      <w:b/>
      <w:sz w:val="18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6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3141</TotalTime>
  <Pages>2</Pages>
  <Words>705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AQE advisors, a.s.</Company>
  <LinksUpToDate>false</LinksUpToDate>
  <CharactersWithSpaces>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Krejčí</dc:creator>
  <cp:keywords/>
  <dc:description/>
  <cp:lastModifiedBy>Účet Microsoft</cp:lastModifiedBy>
  <cp:revision>29</cp:revision>
  <cp:lastPrinted>2021-03-26T11:52:00Z</cp:lastPrinted>
  <dcterms:created xsi:type="dcterms:W3CDTF">2021-03-24T09:59:00Z</dcterms:created>
  <dcterms:modified xsi:type="dcterms:W3CDTF">2021-04-07T06:10:00Z</dcterms:modified>
</cp:coreProperties>
</file>